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747C2" w:rsidRDefault="008663F5">
      <w:pPr>
        <w:rPr>
          <w:b/>
          <w:sz w:val="24"/>
          <w:szCs w:val="24"/>
        </w:rPr>
      </w:pPr>
      <w:r>
        <w:rPr>
          <w:b/>
          <w:sz w:val="24"/>
          <w:szCs w:val="24"/>
        </w:rPr>
        <w:t>Australian Society of Plant Scientists Diversity and Inclusion Policy</w:t>
      </w:r>
    </w:p>
    <w:p w14:paraId="00000002" w14:textId="77777777" w:rsidR="000747C2" w:rsidRDefault="008663F5">
      <w:pPr>
        <w:rPr>
          <w:b/>
          <w:sz w:val="24"/>
          <w:szCs w:val="24"/>
        </w:rPr>
      </w:pPr>
      <w:r>
        <w:rPr>
          <w:b/>
          <w:sz w:val="24"/>
          <w:szCs w:val="24"/>
        </w:rPr>
        <w:t xml:space="preserve"> </w:t>
      </w:r>
    </w:p>
    <w:p w14:paraId="00000003" w14:textId="77777777" w:rsidR="000747C2" w:rsidRDefault="008663F5">
      <w:pPr>
        <w:rPr>
          <w:b/>
          <w:sz w:val="24"/>
          <w:szCs w:val="24"/>
        </w:rPr>
      </w:pPr>
      <w:r>
        <w:rPr>
          <w:b/>
          <w:sz w:val="24"/>
          <w:szCs w:val="24"/>
        </w:rPr>
        <w:t>Date: 2020-2022</w:t>
      </w:r>
    </w:p>
    <w:p w14:paraId="00000004" w14:textId="77777777" w:rsidR="000747C2" w:rsidRDefault="008663F5">
      <w:pPr>
        <w:rPr>
          <w:b/>
          <w:sz w:val="24"/>
          <w:szCs w:val="24"/>
        </w:rPr>
      </w:pPr>
      <w:r>
        <w:rPr>
          <w:b/>
          <w:sz w:val="24"/>
          <w:szCs w:val="24"/>
        </w:rPr>
        <w:t xml:space="preserve"> </w:t>
      </w:r>
    </w:p>
    <w:p w14:paraId="00000005" w14:textId="77777777" w:rsidR="000747C2" w:rsidRDefault="008663F5">
      <w:pPr>
        <w:rPr>
          <w:b/>
          <w:sz w:val="24"/>
          <w:szCs w:val="24"/>
        </w:rPr>
      </w:pPr>
      <w:r>
        <w:rPr>
          <w:b/>
          <w:sz w:val="24"/>
          <w:szCs w:val="24"/>
        </w:rPr>
        <w:t>Introduction</w:t>
      </w:r>
    </w:p>
    <w:p w14:paraId="00000006" w14:textId="77777777" w:rsidR="000747C2" w:rsidRDefault="008663F5">
      <w:pPr>
        <w:rPr>
          <w:sz w:val="24"/>
          <w:szCs w:val="24"/>
        </w:rPr>
      </w:pPr>
      <w:r>
        <w:rPr>
          <w:sz w:val="24"/>
          <w:szCs w:val="24"/>
        </w:rPr>
        <w:t>This Diversity and Inclusion Policy sets out our commitment to diversity and inclusion</w:t>
      </w:r>
    </w:p>
    <w:p w14:paraId="00000007" w14:textId="77777777" w:rsidR="000747C2" w:rsidRDefault="008663F5">
      <w:pPr>
        <w:rPr>
          <w:sz w:val="24"/>
          <w:szCs w:val="24"/>
        </w:rPr>
      </w:pPr>
      <w:r>
        <w:rPr>
          <w:sz w:val="24"/>
          <w:szCs w:val="24"/>
        </w:rPr>
        <w:t>in our programs, activities and the places we interact; how we will achieve those</w:t>
      </w:r>
    </w:p>
    <w:p w14:paraId="00000008" w14:textId="77777777" w:rsidR="000747C2" w:rsidRDefault="008663F5">
      <w:pPr>
        <w:rPr>
          <w:sz w:val="24"/>
          <w:szCs w:val="24"/>
        </w:rPr>
      </w:pPr>
      <w:r>
        <w:rPr>
          <w:sz w:val="24"/>
          <w:szCs w:val="24"/>
        </w:rPr>
        <w:t>objectives; and how we will measure those achievements.</w:t>
      </w:r>
    </w:p>
    <w:p w14:paraId="00000009" w14:textId="77777777" w:rsidR="000747C2" w:rsidRDefault="008663F5">
      <w:pPr>
        <w:rPr>
          <w:sz w:val="24"/>
          <w:szCs w:val="24"/>
        </w:rPr>
      </w:pPr>
      <w:r>
        <w:rPr>
          <w:sz w:val="24"/>
          <w:szCs w:val="24"/>
        </w:rPr>
        <w:t>It details the strategies we wi</w:t>
      </w:r>
      <w:r>
        <w:rPr>
          <w:sz w:val="24"/>
          <w:szCs w:val="24"/>
        </w:rPr>
        <w:t>ll use to ensure we value and respect the diversity of our</w:t>
      </w:r>
    </w:p>
    <w:p w14:paraId="0000000A" w14:textId="77777777" w:rsidR="000747C2" w:rsidRDefault="008663F5">
      <w:pPr>
        <w:rPr>
          <w:sz w:val="24"/>
          <w:szCs w:val="24"/>
        </w:rPr>
      </w:pPr>
      <w:r>
        <w:rPr>
          <w:sz w:val="24"/>
          <w:szCs w:val="24"/>
        </w:rPr>
        <w:t>members and that of the communities in which we operate, and what we will do to</w:t>
      </w:r>
    </w:p>
    <w:p w14:paraId="0000000B" w14:textId="77777777" w:rsidR="000747C2" w:rsidRDefault="008663F5">
      <w:pPr>
        <w:rPr>
          <w:sz w:val="24"/>
          <w:szCs w:val="24"/>
        </w:rPr>
      </w:pPr>
      <w:r>
        <w:rPr>
          <w:sz w:val="24"/>
          <w:szCs w:val="24"/>
        </w:rPr>
        <w:t>create programs, events and interactions that are fair, accessible, flexible, inclusive and</w:t>
      </w:r>
    </w:p>
    <w:p w14:paraId="0000000C" w14:textId="77777777" w:rsidR="000747C2" w:rsidRDefault="008663F5">
      <w:pPr>
        <w:rPr>
          <w:sz w:val="24"/>
          <w:szCs w:val="24"/>
        </w:rPr>
      </w:pPr>
      <w:r>
        <w:rPr>
          <w:sz w:val="24"/>
          <w:szCs w:val="24"/>
        </w:rPr>
        <w:t>in which unlawful discrim</w:t>
      </w:r>
      <w:r>
        <w:rPr>
          <w:sz w:val="24"/>
          <w:szCs w:val="24"/>
        </w:rPr>
        <w:t xml:space="preserve">ination, bullying, harassment or </w:t>
      </w:r>
      <w:proofErr w:type="spellStart"/>
      <w:r>
        <w:rPr>
          <w:sz w:val="24"/>
          <w:szCs w:val="24"/>
        </w:rPr>
        <w:t>victimisation</w:t>
      </w:r>
      <w:proofErr w:type="spellEnd"/>
      <w:r>
        <w:rPr>
          <w:sz w:val="24"/>
          <w:szCs w:val="24"/>
        </w:rPr>
        <w:t xml:space="preserve"> are not</w:t>
      </w:r>
    </w:p>
    <w:p w14:paraId="0000000D" w14:textId="77777777" w:rsidR="000747C2" w:rsidRDefault="008663F5">
      <w:pPr>
        <w:rPr>
          <w:sz w:val="24"/>
          <w:szCs w:val="24"/>
        </w:rPr>
      </w:pPr>
      <w:r>
        <w:rPr>
          <w:sz w:val="24"/>
          <w:szCs w:val="24"/>
        </w:rPr>
        <w:t>tolerated.</w:t>
      </w:r>
    </w:p>
    <w:p w14:paraId="0000000E" w14:textId="77777777" w:rsidR="000747C2" w:rsidRDefault="008663F5">
      <w:pPr>
        <w:rPr>
          <w:b/>
          <w:sz w:val="24"/>
          <w:szCs w:val="24"/>
        </w:rPr>
      </w:pPr>
      <w:r>
        <w:rPr>
          <w:b/>
          <w:sz w:val="24"/>
          <w:szCs w:val="24"/>
        </w:rPr>
        <w:t xml:space="preserve"> </w:t>
      </w:r>
    </w:p>
    <w:p w14:paraId="0000000F" w14:textId="77777777" w:rsidR="000747C2" w:rsidRDefault="008663F5">
      <w:pPr>
        <w:rPr>
          <w:b/>
          <w:sz w:val="24"/>
          <w:szCs w:val="24"/>
        </w:rPr>
      </w:pPr>
      <w:r>
        <w:rPr>
          <w:b/>
          <w:sz w:val="24"/>
          <w:szCs w:val="24"/>
        </w:rPr>
        <w:t>Policy Objectives</w:t>
      </w:r>
    </w:p>
    <w:p w14:paraId="00000010" w14:textId="77777777" w:rsidR="000747C2" w:rsidRDefault="008663F5">
      <w:pPr>
        <w:rPr>
          <w:sz w:val="24"/>
          <w:szCs w:val="24"/>
        </w:rPr>
      </w:pPr>
      <w:r>
        <w:rPr>
          <w:sz w:val="24"/>
          <w:szCs w:val="24"/>
        </w:rPr>
        <w:t>Our objectives are to:</w:t>
      </w:r>
    </w:p>
    <w:p w14:paraId="00000011" w14:textId="77777777" w:rsidR="000747C2" w:rsidRDefault="008663F5">
      <w:pPr>
        <w:ind w:left="1080" w:hanging="360"/>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make equity, diversity and inclusion a central part of how our organization works, and of our programs and events;</w:t>
      </w:r>
    </w:p>
    <w:p w14:paraId="00000012" w14:textId="77777777" w:rsidR="000747C2" w:rsidRDefault="008663F5">
      <w:pPr>
        <w:ind w:left="1080" w:hanging="360"/>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 xml:space="preserve">support and empower our </w:t>
      </w:r>
      <w:r>
        <w:rPr>
          <w:sz w:val="24"/>
          <w:szCs w:val="24"/>
        </w:rPr>
        <w:t>members to be able to do their best and bring their whole selves to their engagement in our field;</w:t>
      </w:r>
    </w:p>
    <w:p w14:paraId="00000013" w14:textId="77777777" w:rsidR="000747C2" w:rsidRDefault="008663F5">
      <w:pPr>
        <w:ind w:left="1080" w:hanging="360"/>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 xml:space="preserve">support and empower a diversity of plant science researchers, </w:t>
      </w:r>
      <w:proofErr w:type="spellStart"/>
      <w:r>
        <w:rPr>
          <w:sz w:val="24"/>
          <w:szCs w:val="24"/>
        </w:rPr>
        <w:t>professionals,stakeholders</w:t>
      </w:r>
      <w:proofErr w:type="spellEnd"/>
      <w:r>
        <w:rPr>
          <w:sz w:val="24"/>
          <w:szCs w:val="24"/>
        </w:rPr>
        <w:t xml:space="preserve"> and affiliates to participate fully in our events and programs;</w:t>
      </w:r>
    </w:p>
    <w:p w14:paraId="00000014" w14:textId="77777777" w:rsidR="000747C2" w:rsidRDefault="008663F5">
      <w:pPr>
        <w:ind w:left="1080" w:hanging="360"/>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 xml:space="preserve">ensure that all members have equal access to opportunities available through The Australian Society of Plant Scientists initiatives and are equitably rewarded and </w:t>
      </w:r>
      <w:proofErr w:type="spellStart"/>
      <w:r>
        <w:rPr>
          <w:sz w:val="24"/>
          <w:szCs w:val="24"/>
        </w:rPr>
        <w:t>recognised</w:t>
      </w:r>
      <w:proofErr w:type="spellEnd"/>
      <w:r>
        <w:rPr>
          <w:sz w:val="24"/>
          <w:szCs w:val="24"/>
        </w:rPr>
        <w:t xml:space="preserve"> for their contributions;</w:t>
      </w:r>
    </w:p>
    <w:p w14:paraId="00000015" w14:textId="77777777" w:rsidR="000747C2" w:rsidRDefault="008663F5">
      <w:pPr>
        <w:ind w:left="1080" w:hanging="360"/>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 xml:space="preserve">lead by example, so that our members and other </w:t>
      </w:r>
      <w:proofErr w:type="spellStart"/>
      <w:r>
        <w:rPr>
          <w:sz w:val="24"/>
          <w:szCs w:val="24"/>
        </w:rPr>
        <w:t>or</w:t>
      </w:r>
      <w:r>
        <w:rPr>
          <w:sz w:val="24"/>
          <w:szCs w:val="24"/>
        </w:rPr>
        <w:t>ganisations</w:t>
      </w:r>
      <w:proofErr w:type="spellEnd"/>
      <w:r>
        <w:rPr>
          <w:sz w:val="24"/>
          <w:szCs w:val="24"/>
        </w:rPr>
        <w:t xml:space="preserve"> within our sector can see the tangible benefits of diversity and inclusion.</w:t>
      </w:r>
    </w:p>
    <w:p w14:paraId="00000016" w14:textId="77777777" w:rsidR="000747C2" w:rsidRDefault="008663F5">
      <w:pPr>
        <w:rPr>
          <w:b/>
          <w:sz w:val="24"/>
          <w:szCs w:val="24"/>
        </w:rPr>
      </w:pPr>
      <w:r>
        <w:rPr>
          <w:b/>
          <w:sz w:val="24"/>
          <w:szCs w:val="24"/>
        </w:rPr>
        <w:t xml:space="preserve"> </w:t>
      </w:r>
    </w:p>
    <w:p w14:paraId="00000017" w14:textId="77777777" w:rsidR="000747C2" w:rsidRDefault="008663F5">
      <w:pPr>
        <w:rPr>
          <w:b/>
          <w:sz w:val="24"/>
          <w:szCs w:val="24"/>
        </w:rPr>
      </w:pPr>
      <w:r>
        <w:rPr>
          <w:b/>
          <w:sz w:val="24"/>
          <w:szCs w:val="24"/>
        </w:rPr>
        <w:t>Diversity</w:t>
      </w:r>
    </w:p>
    <w:p w14:paraId="00000018" w14:textId="77777777" w:rsidR="000747C2" w:rsidRDefault="008663F5">
      <w:pPr>
        <w:rPr>
          <w:sz w:val="24"/>
          <w:szCs w:val="24"/>
        </w:rPr>
      </w:pPr>
      <w:r>
        <w:rPr>
          <w:sz w:val="24"/>
          <w:szCs w:val="24"/>
        </w:rPr>
        <w:t>The term diversity, when referenced in this policy, refers to all the characteristics that</w:t>
      </w:r>
    </w:p>
    <w:p w14:paraId="00000019" w14:textId="77777777" w:rsidR="000747C2" w:rsidRDefault="008663F5">
      <w:pPr>
        <w:rPr>
          <w:sz w:val="24"/>
          <w:szCs w:val="24"/>
        </w:rPr>
      </w:pPr>
      <w:r>
        <w:rPr>
          <w:sz w:val="24"/>
          <w:szCs w:val="24"/>
        </w:rPr>
        <w:t>make individuals different from each other.</w:t>
      </w:r>
    </w:p>
    <w:p w14:paraId="0000001A" w14:textId="77777777" w:rsidR="000747C2" w:rsidRDefault="008663F5">
      <w:pPr>
        <w:rPr>
          <w:sz w:val="24"/>
          <w:szCs w:val="24"/>
        </w:rPr>
      </w:pPr>
      <w:r>
        <w:rPr>
          <w:sz w:val="24"/>
          <w:szCs w:val="24"/>
        </w:rPr>
        <w:t>It includes character</w:t>
      </w:r>
      <w:r>
        <w:rPr>
          <w:sz w:val="24"/>
          <w:szCs w:val="24"/>
        </w:rPr>
        <w:t>istics such as age, caring responsibilities, cultural diversity,</w:t>
      </w:r>
    </w:p>
    <w:p w14:paraId="0000001B" w14:textId="77777777" w:rsidR="000747C2" w:rsidRDefault="008663F5">
      <w:pPr>
        <w:rPr>
          <w:sz w:val="24"/>
          <w:szCs w:val="24"/>
        </w:rPr>
      </w:pPr>
      <w:r>
        <w:rPr>
          <w:sz w:val="24"/>
          <w:szCs w:val="24"/>
        </w:rPr>
        <w:t>disability, gender, Indigeneity, sexual orientation and gender identity, and religion.</w:t>
      </w:r>
    </w:p>
    <w:p w14:paraId="0000001C" w14:textId="77777777" w:rsidR="000747C2" w:rsidRDefault="008663F5">
      <w:pPr>
        <w:rPr>
          <w:sz w:val="24"/>
          <w:szCs w:val="24"/>
        </w:rPr>
      </w:pPr>
      <w:r>
        <w:rPr>
          <w:sz w:val="24"/>
          <w:szCs w:val="24"/>
        </w:rPr>
        <w:t xml:space="preserve"> </w:t>
      </w:r>
    </w:p>
    <w:p w14:paraId="0000001D" w14:textId="77777777" w:rsidR="000747C2" w:rsidRDefault="008663F5">
      <w:pPr>
        <w:rPr>
          <w:sz w:val="24"/>
          <w:szCs w:val="24"/>
        </w:rPr>
      </w:pPr>
      <w:r>
        <w:rPr>
          <w:sz w:val="24"/>
          <w:szCs w:val="24"/>
        </w:rPr>
        <w:t xml:space="preserve">Diversity is about our commitment to creating an </w:t>
      </w:r>
      <w:proofErr w:type="spellStart"/>
      <w:r>
        <w:rPr>
          <w:sz w:val="24"/>
          <w:szCs w:val="24"/>
        </w:rPr>
        <w:t>organisation</w:t>
      </w:r>
      <w:proofErr w:type="spellEnd"/>
      <w:r>
        <w:rPr>
          <w:sz w:val="24"/>
          <w:szCs w:val="24"/>
        </w:rPr>
        <w:t xml:space="preserve"> that reflects the</w:t>
      </w:r>
    </w:p>
    <w:p w14:paraId="0000001E" w14:textId="77777777" w:rsidR="000747C2" w:rsidRDefault="008663F5">
      <w:pPr>
        <w:rPr>
          <w:sz w:val="24"/>
          <w:szCs w:val="24"/>
        </w:rPr>
      </w:pPr>
      <w:r>
        <w:rPr>
          <w:sz w:val="24"/>
          <w:szCs w:val="24"/>
        </w:rPr>
        <w:t>communities we serve, and inclusion is about our commitment to equality and treating</w:t>
      </w:r>
    </w:p>
    <w:p w14:paraId="0000001F" w14:textId="77777777" w:rsidR="000747C2" w:rsidRDefault="008663F5">
      <w:pPr>
        <w:rPr>
          <w:sz w:val="24"/>
          <w:szCs w:val="24"/>
        </w:rPr>
      </w:pPr>
      <w:r>
        <w:rPr>
          <w:sz w:val="24"/>
          <w:szCs w:val="24"/>
        </w:rPr>
        <w:t>all individuals – our members, stakeholders, employees, and the communities in which</w:t>
      </w:r>
    </w:p>
    <w:p w14:paraId="00000020" w14:textId="77777777" w:rsidR="000747C2" w:rsidRDefault="008663F5">
      <w:pPr>
        <w:rPr>
          <w:sz w:val="24"/>
          <w:szCs w:val="24"/>
        </w:rPr>
      </w:pPr>
      <w:r>
        <w:rPr>
          <w:sz w:val="24"/>
          <w:szCs w:val="24"/>
        </w:rPr>
        <w:t>we ope</w:t>
      </w:r>
      <w:r>
        <w:rPr>
          <w:sz w:val="24"/>
          <w:szCs w:val="24"/>
        </w:rPr>
        <w:t>rate – with fairness and respect.</w:t>
      </w:r>
    </w:p>
    <w:p w14:paraId="00000021" w14:textId="77777777" w:rsidR="000747C2" w:rsidRDefault="008663F5">
      <w:pPr>
        <w:rPr>
          <w:b/>
          <w:sz w:val="24"/>
          <w:szCs w:val="24"/>
        </w:rPr>
      </w:pPr>
      <w:r>
        <w:rPr>
          <w:b/>
          <w:sz w:val="24"/>
          <w:szCs w:val="24"/>
        </w:rPr>
        <w:t xml:space="preserve"> </w:t>
      </w:r>
    </w:p>
    <w:p w14:paraId="00000022" w14:textId="77777777" w:rsidR="000747C2" w:rsidRDefault="008663F5">
      <w:pPr>
        <w:rPr>
          <w:b/>
          <w:sz w:val="24"/>
          <w:szCs w:val="24"/>
        </w:rPr>
      </w:pPr>
      <w:r>
        <w:rPr>
          <w:b/>
          <w:sz w:val="24"/>
          <w:szCs w:val="24"/>
        </w:rPr>
        <w:lastRenderedPageBreak/>
        <w:t>Inclusion</w:t>
      </w:r>
    </w:p>
    <w:p w14:paraId="00000023" w14:textId="77777777" w:rsidR="000747C2" w:rsidRDefault="008663F5">
      <w:pPr>
        <w:rPr>
          <w:sz w:val="24"/>
          <w:szCs w:val="24"/>
        </w:rPr>
      </w:pPr>
      <w:r>
        <w:rPr>
          <w:sz w:val="24"/>
          <w:szCs w:val="24"/>
        </w:rPr>
        <w:t>Inclusion refers to the act of creating professional environments, events and programs</w:t>
      </w:r>
    </w:p>
    <w:p w14:paraId="00000024" w14:textId="77777777" w:rsidR="000747C2" w:rsidRDefault="008663F5">
      <w:pPr>
        <w:rPr>
          <w:sz w:val="24"/>
          <w:szCs w:val="24"/>
        </w:rPr>
      </w:pPr>
      <w:r>
        <w:rPr>
          <w:sz w:val="24"/>
          <w:szCs w:val="24"/>
        </w:rPr>
        <w:t>in which any individual or group feels welcomed, respected, valued and empowered to</w:t>
      </w:r>
    </w:p>
    <w:p w14:paraId="00000025" w14:textId="77777777" w:rsidR="000747C2" w:rsidRDefault="008663F5">
      <w:pPr>
        <w:rPr>
          <w:sz w:val="24"/>
          <w:szCs w:val="24"/>
        </w:rPr>
      </w:pPr>
      <w:r>
        <w:rPr>
          <w:sz w:val="24"/>
          <w:szCs w:val="24"/>
        </w:rPr>
        <w:t>fully participate and contribute.</w:t>
      </w:r>
    </w:p>
    <w:p w14:paraId="00000026" w14:textId="77777777" w:rsidR="000747C2" w:rsidRDefault="008663F5">
      <w:pPr>
        <w:rPr>
          <w:sz w:val="24"/>
          <w:szCs w:val="24"/>
        </w:rPr>
      </w:pPr>
      <w:r>
        <w:rPr>
          <w:sz w:val="24"/>
          <w:szCs w:val="24"/>
        </w:rPr>
        <w:t xml:space="preserve"> </w:t>
      </w:r>
    </w:p>
    <w:p w14:paraId="00000027" w14:textId="77777777" w:rsidR="000747C2" w:rsidRDefault="008663F5">
      <w:pPr>
        <w:rPr>
          <w:sz w:val="24"/>
          <w:szCs w:val="24"/>
        </w:rPr>
      </w:pPr>
      <w:r>
        <w:rPr>
          <w:sz w:val="24"/>
          <w:szCs w:val="24"/>
        </w:rPr>
        <w:t>Inclusive environments, events and programs incorporate new and different ways of</w:t>
      </w:r>
    </w:p>
    <w:p w14:paraId="00000028" w14:textId="77777777" w:rsidR="000747C2" w:rsidRDefault="008663F5">
      <w:pPr>
        <w:rPr>
          <w:sz w:val="24"/>
          <w:szCs w:val="24"/>
        </w:rPr>
      </w:pPr>
      <w:r>
        <w:rPr>
          <w:sz w:val="24"/>
          <w:szCs w:val="24"/>
        </w:rPr>
        <w:t>thinking, interacting and working so that all individuals, whether members of majority</w:t>
      </w:r>
    </w:p>
    <w:p w14:paraId="00000029" w14:textId="77777777" w:rsidR="000747C2" w:rsidRDefault="008663F5">
      <w:pPr>
        <w:rPr>
          <w:sz w:val="24"/>
          <w:szCs w:val="24"/>
        </w:rPr>
      </w:pPr>
      <w:r>
        <w:rPr>
          <w:sz w:val="24"/>
          <w:szCs w:val="24"/>
        </w:rPr>
        <w:t>or minority groups, are able to contribute.</w:t>
      </w:r>
    </w:p>
    <w:p w14:paraId="0000002A" w14:textId="77777777" w:rsidR="000747C2" w:rsidRDefault="008663F5">
      <w:pPr>
        <w:rPr>
          <w:sz w:val="24"/>
          <w:szCs w:val="24"/>
        </w:rPr>
      </w:pPr>
      <w:r>
        <w:rPr>
          <w:sz w:val="24"/>
          <w:szCs w:val="24"/>
        </w:rPr>
        <w:t>Inclusion occurs when the diverse mix of pe</w:t>
      </w:r>
      <w:r>
        <w:rPr>
          <w:sz w:val="24"/>
          <w:szCs w:val="24"/>
        </w:rPr>
        <w:t xml:space="preserve">ople in our </w:t>
      </w:r>
      <w:proofErr w:type="spellStart"/>
      <w:r>
        <w:rPr>
          <w:sz w:val="24"/>
          <w:szCs w:val="24"/>
        </w:rPr>
        <w:t>organisation</w:t>
      </w:r>
      <w:proofErr w:type="spellEnd"/>
      <w:r>
        <w:rPr>
          <w:sz w:val="24"/>
          <w:szCs w:val="24"/>
        </w:rPr>
        <w:t>, programs, and at</w:t>
      </w:r>
    </w:p>
    <w:p w14:paraId="0000002B" w14:textId="77777777" w:rsidR="000747C2" w:rsidRDefault="008663F5">
      <w:pPr>
        <w:rPr>
          <w:sz w:val="24"/>
          <w:szCs w:val="24"/>
        </w:rPr>
      </w:pPr>
      <w:r>
        <w:rPr>
          <w:sz w:val="24"/>
          <w:szCs w:val="24"/>
        </w:rPr>
        <w:t>our events, experience:</w:t>
      </w:r>
    </w:p>
    <w:p w14:paraId="0000002C" w14:textId="77777777" w:rsidR="000747C2" w:rsidRDefault="008663F5">
      <w:pPr>
        <w:ind w:left="1080" w:hanging="360"/>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Feeling valued and respected</w:t>
      </w:r>
    </w:p>
    <w:p w14:paraId="0000002D" w14:textId="77777777" w:rsidR="000747C2" w:rsidRDefault="008663F5">
      <w:pPr>
        <w:ind w:left="1080" w:hanging="360"/>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Having a sense of belonging and connection</w:t>
      </w:r>
    </w:p>
    <w:p w14:paraId="0000002E" w14:textId="77777777" w:rsidR="000747C2" w:rsidRDefault="008663F5">
      <w:pPr>
        <w:ind w:left="1080" w:hanging="360"/>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Being able to access opportunities and resources</w:t>
      </w:r>
    </w:p>
    <w:p w14:paraId="0000002F" w14:textId="77777777" w:rsidR="000747C2" w:rsidRDefault="008663F5">
      <w:pPr>
        <w:ind w:left="1080" w:hanging="360"/>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Being able to contribute their perspectives and tale</w:t>
      </w:r>
      <w:r>
        <w:rPr>
          <w:sz w:val="24"/>
          <w:szCs w:val="24"/>
        </w:rPr>
        <w:t>nts</w:t>
      </w:r>
    </w:p>
    <w:p w14:paraId="00000030" w14:textId="77777777" w:rsidR="000747C2" w:rsidRDefault="008663F5">
      <w:pPr>
        <w:rPr>
          <w:b/>
          <w:sz w:val="24"/>
          <w:szCs w:val="24"/>
        </w:rPr>
      </w:pPr>
      <w:r>
        <w:rPr>
          <w:b/>
          <w:sz w:val="24"/>
          <w:szCs w:val="24"/>
        </w:rPr>
        <w:t xml:space="preserve"> </w:t>
      </w:r>
    </w:p>
    <w:p w14:paraId="00000031" w14:textId="77777777" w:rsidR="000747C2" w:rsidRDefault="008663F5">
      <w:pPr>
        <w:rPr>
          <w:b/>
          <w:sz w:val="24"/>
          <w:szCs w:val="24"/>
        </w:rPr>
      </w:pPr>
      <w:r>
        <w:rPr>
          <w:b/>
          <w:sz w:val="24"/>
          <w:szCs w:val="24"/>
        </w:rPr>
        <w:t>Policy Principles</w:t>
      </w:r>
    </w:p>
    <w:p w14:paraId="00000032" w14:textId="77777777" w:rsidR="000747C2" w:rsidRDefault="008663F5">
      <w:pPr>
        <w:rPr>
          <w:sz w:val="24"/>
          <w:szCs w:val="24"/>
        </w:rPr>
      </w:pPr>
      <w:r>
        <w:rPr>
          <w:sz w:val="24"/>
          <w:szCs w:val="24"/>
        </w:rPr>
        <w:t>The key principles which underpin our approach to diversity and inclusion are:</w:t>
      </w:r>
    </w:p>
    <w:p w14:paraId="00000033" w14:textId="77777777" w:rsidR="000747C2" w:rsidRDefault="008663F5">
      <w:pPr>
        <w:rPr>
          <w:b/>
          <w:sz w:val="24"/>
          <w:szCs w:val="24"/>
        </w:rPr>
      </w:pPr>
      <w:r>
        <w:rPr>
          <w:b/>
          <w:sz w:val="24"/>
          <w:szCs w:val="24"/>
        </w:rPr>
        <w:t>Governance and leadership</w:t>
      </w:r>
    </w:p>
    <w:p w14:paraId="00000034" w14:textId="77777777" w:rsidR="000747C2" w:rsidRDefault="008663F5">
      <w:pPr>
        <w:rPr>
          <w:b/>
          <w:sz w:val="24"/>
          <w:szCs w:val="24"/>
        </w:rPr>
      </w:pPr>
      <w:r>
        <w:rPr>
          <w:sz w:val="24"/>
          <w:szCs w:val="24"/>
        </w:rPr>
        <w:t xml:space="preserve">The Executive Committee is responsible for leading diversity and inclusion policies and actions in the </w:t>
      </w:r>
      <w:proofErr w:type="spellStart"/>
      <w:r>
        <w:rPr>
          <w:sz w:val="24"/>
          <w:szCs w:val="24"/>
        </w:rPr>
        <w:t>organisation</w:t>
      </w:r>
      <w:proofErr w:type="spellEnd"/>
      <w:r>
        <w:rPr>
          <w:sz w:val="24"/>
          <w:szCs w:val="24"/>
        </w:rPr>
        <w:t xml:space="preserve"> so as to en</w:t>
      </w:r>
      <w:r>
        <w:rPr>
          <w:sz w:val="24"/>
          <w:szCs w:val="24"/>
        </w:rPr>
        <w:t xml:space="preserve">sure its reputation as a representative, innovative, socially and economically responsible </w:t>
      </w:r>
      <w:proofErr w:type="spellStart"/>
      <w:r>
        <w:rPr>
          <w:sz w:val="24"/>
          <w:szCs w:val="24"/>
        </w:rPr>
        <w:t>organisation</w:t>
      </w:r>
      <w:proofErr w:type="spellEnd"/>
      <w:r>
        <w:rPr>
          <w:sz w:val="24"/>
          <w:szCs w:val="24"/>
        </w:rPr>
        <w:t>. We will appoint a Diversity and Inclusion officer annually to oversee the implementation of the policy and report to annual general meeting and interim</w:t>
      </w:r>
      <w:r>
        <w:rPr>
          <w:sz w:val="24"/>
          <w:szCs w:val="24"/>
        </w:rPr>
        <w:t xml:space="preserve"> meetings. Diversity and Leadership will be a standing item on the AGM agenda.</w:t>
      </w:r>
      <w:r>
        <w:rPr>
          <w:b/>
          <w:sz w:val="24"/>
          <w:szCs w:val="24"/>
        </w:rPr>
        <w:t xml:space="preserve"> </w:t>
      </w:r>
    </w:p>
    <w:p w14:paraId="00000035" w14:textId="77777777" w:rsidR="000747C2" w:rsidRDefault="008663F5">
      <w:pPr>
        <w:rPr>
          <w:b/>
          <w:sz w:val="24"/>
          <w:szCs w:val="24"/>
        </w:rPr>
      </w:pPr>
      <w:r>
        <w:rPr>
          <w:b/>
          <w:sz w:val="24"/>
          <w:szCs w:val="24"/>
        </w:rPr>
        <w:t>Membership</w:t>
      </w:r>
    </w:p>
    <w:p w14:paraId="00000036" w14:textId="77777777" w:rsidR="000747C2" w:rsidRDefault="008663F5">
      <w:pPr>
        <w:rPr>
          <w:sz w:val="24"/>
          <w:szCs w:val="24"/>
        </w:rPr>
      </w:pPr>
      <w:r>
        <w:rPr>
          <w:sz w:val="24"/>
          <w:szCs w:val="24"/>
        </w:rPr>
        <w:t xml:space="preserve">Our </w:t>
      </w:r>
      <w:proofErr w:type="spellStart"/>
      <w:r>
        <w:rPr>
          <w:sz w:val="24"/>
          <w:szCs w:val="24"/>
        </w:rPr>
        <w:t>organisation</w:t>
      </w:r>
      <w:proofErr w:type="spellEnd"/>
      <w:r>
        <w:rPr>
          <w:sz w:val="24"/>
          <w:szCs w:val="24"/>
        </w:rPr>
        <w:t xml:space="preserve"> will proactively seek members from a diverse range of backgrounds,</w:t>
      </w:r>
    </w:p>
    <w:p w14:paraId="00000037" w14:textId="77777777" w:rsidR="000747C2" w:rsidRDefault="008663F5">
      <w:pPr>
        <w:rPr>
          <w:sz w:val="24"/>
          <w:szCs w:val="24"/>
        </w:rPr>
      </w:pPr>
      <w:r>
        <w:rPr>
          <w:sz w:val="24"/>
          <w:szCs w:val="24"/>
        </w:rPr>
        <w:t>experiences, qualities and expression, and ensure our activities, operations, pol</w:t>
      </w:r>
      <w:r>
        <w:rPr>
          <w:sz w:val="24"/>
          <w:szCs w:val="24"/>
        </w:rPr>
        <w:t>icy</w:t>
      </w:r>
    </w:p>
    <w:p w14:paraId="00000038" w14:textId="77777777" w:rsidR="000747C2" w:rsidRDefault="008663F5">
      <w:pPr>
        <w:rPr>
          <w:sz w:val="24"/>
          <w:szCs w:val="24"/>
        </w:rPr>
      </w:pPr>
      <w:r>
        <w:rPr>
          <w:sz w:val="24"/>
          <w:szCs w:val="24"/>
        </w:rPr>
        <w:t>development and strategic management embrace a diversity of perspectives, by</w:t>
      </w:r>
    </w:p>
    <w:p w14:paraId="00000039" w14:textId="77777777" w:rsidR="000747C2" w:rsidRDefault="008663F5">
      <w:pPr>
        <w:rPr>
          <w:sz w:val="24"/>
          <w:szCs w:val="24"/>
        </w:rPr>
      </w:pPr>
      <w:r>
        <w:rPr>
          <w:sz w:val="24"/>
          <w:szCs w:val="24"/>
        </w:rPr>
        <w:t>balancing participation by gender, by enhancing the numbers and participation of</w:t>
      </w:r>
    </w:p>
    <w:p w14:paraId="0000003A" w14:textId="77777777" w:rsidR="000747C2" w:rsidRDefault="008663F5">
      <w:pPr>
        <w:rPr>
          <w:sz w:val="24"/>
          <w:szCs w:val="24"/>
        </w:rPr>
      </w:pPr>
      <w:r>
        <w:rPr>
          <w:sz w:val="24"/>
          <w:szCs w:val="24"/>
        </w:rPr>
        <w:t>minority groups, people from different career stages and specialties, and people from</w:t>
      </w:r>
    </w:p>
    <w:p w14:paraId="0000003B" w14:textId="77777777" w:rsidR="000747C2" w:rsidRDefault="008663F5">
      <w:pPr>
        <w:rPr>
          <w:sz w:val="24"/>
          <w:szCs w:val="24"/>
        </w:rPr>
      </w:pPr>
      <w:r>
        <w:rPr>
          <w:sz w:val="24"/>
          <w:szCs w:val="24"/>
        </w:rPr>
        <w:t>culturally and linguistically diverse backgrounds.</w:t>
      </w:r>
    </w:p>
    <w:p w14:paraId="0000003C" w14:textId="77777777" w:rsidR="000747C2" w:rsidRDefault="008663F5">
      <w:pPr>
        <w:rPr>
          <w:sz w:val="24"/>
          <w:szCs w:val="24"/>
        </w:rPr>
      </w:pPr>
      <w:r>
        <w:rPr>
          <w:sz w:val="24"/>
          <w:szCs w:val="24"/>
        </w:rPr>
        <w:t xml:space="preserve"> </w:t>
      </w:r>
    </w:p>
    <w:p w14:paraId="0000003D" w14:textId="77777777" w:rsidR="000747C2" w:rsidRDefault="008663F5">
      <w:pPr>
        <w:rPr>
          <w:color w:val="954F72"/>
          <w:sz w:val="16"/>
          <w:szCs w:val="16"/>
        </w:rPr>
      </w:pPr>
      <w:r>
        <w:rPr>
          <w:sz w:val="24"/>
          <w:szCs w:val="24"/>
        </w:rPr>
        <w:t xml:space="preserve">We will collect and publish annually information on our </w:t>
      </w:r>
      <w:proofErr w:type="spellStart"/>
      <w:r>
        <w:rPr>
          <w:sz w:val="24"/>
          <w:szCs w:val="24"/>
        </w:rPr>
        <w:t>the</w:t>
      </w:r>
      <w:proofErr w:type="spellEnd"/>
      <w:r>
        <w:rPr>
          <w:sz w:val="24"/>
          <w:szCs w:val="24"/>
        </w:rPr>
        <w:t xml:space="preserve"> </w:t>
      </w:r>
      <w:proofErr w:type="spellStart"/>
      <w:r>
        <w:rPr>
          <w:sz w:val="24"/>
          <w:szCs w:val="24"/>
        </w:rPr>
        <w:t>make up</w:t>
      </w:r>
      <w:proofErr w:type="spellEnd"/>
      <w:r>
        <w:rPr>
          <w:sz w:val="24"/>
          <w:szCs w:val="24"/>
        </w:rPr>
        <w:t xml:space="preserve"> of our membership, leadership and representation </w:t>
      </w:r>
      <w:r>
        <w:rPr>
          <w:sz w:val="24"/>
          <w:szCs w:val="24"/>
        </w:rPr>
        <w:t>as chairs and speakers at conference and events (gender, aboriginal heritage, born outside Australia, English as second language, disability). This information will be used to inform decisions to promote diversity and inclusion at ASPS at annual general me</w:t>
      </w:r>
      <w:r>
        <w:rPr>
          <w:sz w:val="24"/>
          <w:szCs w:val="24"/>
        </w:rPr>
        <w:t xml:space="preserve">eting or interim meetings. </w:t>
      </w:r>
    </w:p>
    <w:p w14:paraId="0000003E" w14:textId="77777777" w:rsidR="000747C2" w:rsidRDefault="008663F5">
      <w:pPr>
        <w:rPr>
          <w:i/>
          <w:sz w:val="24"/>
          <w:szCs w:val="24"/>
        </w:rPr>
      </w:pPr>
      <w:r>
        <w:rPr>
          <w:i/>
          <w:sz w:val="24"/>
          <w:szCs w:val="24"/>
        </w:rPr>
        <w:t xml:space="preserve"> </w:t>
      </w:r>
    </w:p>
    <w:p w14:paraId="0000003F" w14:textId="77777777" w:rsidR="000747C2" w:rsidRDefault="008663F5">
      <w:pPr>
        <w:rPr>
          <w:sz w:val="24"/>
          <w:szCs w:val="24"/>
        </w:rPr>
      </w:pPr>
      <w:r>
        <w:rPr>
          <w:sz w:val="24"/>
          <w:szCs w:val="24"/>
        </w:rPr>
        <w:t xml:space="preserve">Our </w:t>
      </w:r>
      <w:proofErr w:type="spellStart"/>
      <w:r>
        <w:rPr>
          <w:sz w:val="24"/>
          <w:szCs w:val="24"/>
        </w:rPr>
        <w:t>organisation</w:t>
      </w:r>
      <w:proofErr w:type="spellEnd"/>
      <w:r>
        <w:rPr>
          <w:sz w:val="24"/>
          <w:szCs w:val="24"/>
        </w:rPr>
        <w:t xml:space="preserve"> will promote diversity and inclusion by actively seeking to include and</w:t>
      </w:r>
    </w:p>
    <w:p w14:paraId="00000040" w14:textId="77777777" w:rsidR="000747C2" w:rsidRDefault="008663F5">
      <w:pPr>
        <w:rPr>
          <w:sz w:val="24"/>
          <w:szCs w:val="24"/>
        </w:rPr>
      </w:pPr>
      <w:r>
        <w:rPr>
          <w:sz w:val="24"/>
          <w:szCs w:val="24"/>
        </w:rPr>
        <w:t>celebrate a diverse range of faces, voices and perspectives in our prizes, awards,</w:t>
      </w:r>
    </w:p>
    <w:p w14:paraId="00000041" w14:textId="77777777" w:rsidR="000747C2" w:rsidRDefault="008663F5">
      <w:pPr>
        <w:rPr>
          <w:sz w:val="24"/>
          <w:szCs w:val="24"/>
        </w:rPr>
      </w:pPr>
      <w:r>
        <w:rPr>
          <w:sz w:val="24"/>
          <w:szCs w:val="24"/>
        </w:rPr>
        <w:lastRenderedPageBreak/>
        <w:t>meetings, and events (see below).</w:t>
      </w:r>
    </w:p>
    <w:p w14:paraId="00000042" w14:textId="77777777" w:rsidR="000747C2" w:rsidRDefault="008663F5">
      <w:pPr>
        <w:rPr>
          <w:i/>
          <w:sz w:val="24"/>
          <w:szCs w:val="24"/>
        </w:rPr>
      </w:pPr>
      <w:r>
        <w:rPr>
          <w:i/>
          <w:sz w:val="24"/>
          <w:szCs w:val="24"/>
        </w:rPr>
        <w:t xml:space="preserve"> </w:t>
      </w:r>
    </w:p>
    <w:p w14:paraId="00000043" w14:textId="77777777" w:rsidR="000747C2" w:rsidRDefault="008663F5">
      <w:pPr>
        <w:rPr>
          <w:b/>
          <w:sz w:val="24"/>
          <w:szCs w:val="24"/>
        </w:rPr>
      </w:pPr>
      <w:r>
        <w:rPr>
          <w:b/>
          <w:sz w:val="24"/>
          <w:szCs w:val="24"/>
        </w:rPr>
        <w:t>Prizes and awards</w:t>
      </w:r>
    </w:p>
    <w:p w14:paraId="00000044" w14:textId="77777777" w:rsidR="000747C2" w:rsidRDefault="008663F5">
      <w:pPr>
        <w:rPr>
          <w:sz w:val="24"/>
          <w:szCs w:val="24"/>
        </w:rPr>
      </w:pPr>
      <w:r>
        <w:rPr>
          <w:sz w:val="24"/>
          <w:szCs w:val="24"/>
        </w:rPr>
        <w:t>When assessing applicants for various ASPS awards, consideration will be given for research output relative to opportunity. This means applicants that have experienced career interruptions due to caring responsibilities or illness will only be assessed rel</w:t>
      </w:r>
      <w:r>
        <w:rPr>
          <w:sz w:val="24"/>
          <w:szCs w:val="24"/>
        </w:rPr>
        <w:t>ative to opportunity.</w:t>
      </w:r>
    </w:p>
    <w:p w14:paraId="00000045" w14:textId="77777777" w:rsidR="000747C2" w:rsidRDefault="008663F5">
      <w:pPr>
        <w:rPr>
          <w:sz w:val="24"/>
          <w:szCs w:val="24"/>
        </w:rPr>
      </w:pPr>
      <w:r>
        <w:rPr>
          <w:sz w:val="24"/>
          <w:szCs w:val="24"/>
        </w:rPr>
        <w:t xml:space="preserve"> </w:t>
      </w:r>
    </w:p>
    <w:p w14:paraId="00000046" w14:textId="77777777" w:rsidR="000747C2" w:rsidRDefault="008663F5">
      <w:pPr>
        <w:rPr>
          <w:sz w:val="24"/>
          <w:szCs w:val="24"/>
        </w:rPr>
      </w:pPr>
      <w:r>
        <w:rPr>
          <w:sz w:val="24"/>
          <w:szCs w:val="24"/>
        </w:rPr>
        <w:t>A specific award to showcase early to mid-career women plant scientists (Jan Anderson Award) is a specific effort to celebrate and encourage excellence.</w:t>
      </w:r>
    </w:p>
    <w:p w14:paraId="00000047" w14:textId="77777777" w:rsidR="000747C2" w:rsidRDefault="008663F5">
      <w:pPr>
        <w:rPr>
          <w:b/>
          <w:sz w:val="24"/>
          <w:szCs w:val="24"/>
        </w:rPr>
      </w:pPr>
      <w:r>
        <w:rPr>
          <w:b/>
          <w:sz w:val="24"/>
          <w:szCs w:val="24"/>
        </w:rPr>
        <w:t xml:space="preserve"> </w:t>
      </w:r>
    </w:p>
    <w:p w14:paraId="00000048" w14:textId="77777777" w:rsidR="000747C2" w:rsidRDefault="008663F5">
      <w:pPr>
        <w:rPr>
          <w:sz w:val="16"/>
          <w:szCs w:val="16"/>
        </w:rPr>
      </w:pPr>
      <w:proofErr w:type="spellStart"/>
      <w:r>
        <w:rPr>
          <w:sz w:val="24"/>
          <w:szCs w:val="24"/>
        </w:rPr>
        <w:t>Carers</w:t>
      </w:r>
      <w:proofErr w:type="spellEnd"/>
      <w:r>
        <w:rPr>
          <w:sz w:val="24"/>
          <w:szCs w:val="24"/>
        </w:rPr>
        <w:t xml:space="preserve"> Travel Award for </w:t>
      </w:r>
      <w:proofErr w:type="spellStart"/>
      <w:r>
        <w:rPr>
          <w:sz w:val="24"/>
          <w:szCs w:val="24"/>
        </w:rPr>
        <w:t>Combio</w:t>
      </w:r>
      <w:proofErr w:type="spellEnd"/>
      <w:r>
        <w:rPr>
          <w:sz w:val="24"/>
          <w:szCs w:val="24"/>
        </w:rPr>
        <w:t xml:space="preserve"> 2021 and beyond. One to two awards per conference (first applicants th</w:t>
      </w:r>
      <w:r>
        <w:rPr>
          <w:sz w:val="24"/>
          <w:szCs w:val="24"/>
        </w:rPr>
        <w:t xml:space="preserve">at meet criteria awarded) of up to $1000 to enable primary careers to arrange care in their absence or to enable a second </w:t>
      </w:r>
      <w:proofErr w:type="spellStart"/>
      <w:r>
        <w:rPr>
          <w:sz w:val="24"/>
          <w:szCs w:val="24"/>
        </w:rPr>
        <w:t>carer</w:t>
      </w:r>
      <w:proofErr w:type="spellEnd"/>
      <w:r>
        <w:rPr>
          <w:sz w:val="24"/>
          <w:szCs w:val="24"/>
        </w:rPr>
        <w:t xml:space="preserve"> to attend conference.</w:t>
      </w:r>
    </w:p>
    <w:p w14:paraId="00000049" w14:textId="77777777" w:rsidR="000747C2" w:rsidRDefault="008663F5">
      <w:pPr>
        <w:rPr>
          <w:b/>
          <w:sz w:val="24"/>
          <w:szCs w:val="24"/>
        </w:rPr>
      </w:pPr>
      <w:r>
        <w:rPr>
          <w:b/>
          <w:sz w:val="24"/>
          <w:szCs w:val="24"/>
        </w:rPr>
        <w:t xml:space="preserve"> </w:t>
      </w:r>
    </w:p>
    <w:p w14:paraId="0000004A" w14:textId="77777777" w:rsidR="000747C2" w:rsidRDefault="008663F5">
      <w:pPr>
        <w:rPr>
          <w:sz w:val="16"/>
          <w:szCs w:val="16"/>
        </w:rPr>
      </w:pPr>
      <w:r>
        <w:rPr>
          <w:sz w:val="24"/>
          <w:szCs w:val="24"/>
        </w:rPr>
        <w:t xml:space="preserve">An award </w:t>
      </w:r>
      <w:proofErr w:type="spellStart"/>
      <w:r>
        <w:rPr>
          <w:sz w:val="24"/>
          <w:szCs w:val="24"/>
        </w:rPr>
        <w:t>recognising</w:t>
      </w:r>
      <w:proofErr w:type="spellEnd"/>
      <w:r>
        <w:rPr>
          <w:sz w:val="24"/>
          <w:szCs w:val="24"/>
        </w:rPr>
        <w:t xml:space="preserve"> partnerships with indigenous groups or projects that </w:t>
      </w:r>
      <w:proofErr w:type="spellStart"/>
      <w:r>
        <w:rPr>
          <w:sz w:val="24"/>
          <w:szCs w:val="24"/>
        </w:rPr>
        <w:t>recognise</w:t>
      </w:r>
      <w:proofErr w:type="spellEnd"/>
      <w:r>
        <w:rPr>
          <w:sz w:val="24"/>
          <w:szCs w:val="24"/>
        </w:rPr>
        <w:t xml:space="preserve"> the value of indigen</w:t>
      </w:r>
      <w:r>
        <w:rPr>
          <w:sz w:val="24"/>
          <w:szCs w:val="24"/>
        </w:rPr>
        <w:t>ous knowledge??</w:t>
      </w:r>
    </w:p>
    <w:p w14:paraId="0000004B" w14:textId="77777777" w:rsidR="000747C2" w:rsidRDefault="008663F5">
      <w:pPr>
        <w:rPr>
          <w:b/>
          <w:sz w:val="24"/>
          <w:szCs w:val="24"/>
        </w:rPr>
      </w:pPr>
      <w:r>
        <w:rPr>
          <w:b/>
          <w:sz w:val="24"/>
          <w:szCs w:val="24"/>
        </w:rPr>
        <w:t xml:space="preserve"> </w:t>
      </w:r>
    </w:p>
    <w:p w14:paraId="0000004C" w14:textId="77777777" w:rsidR="000747C2" w:rsidRDefault="008663F5">
      <w:pPr>
        <w:rPr>
          <w:b/>
          <w:sz w:val="24"/>
          <w:szCs w:val="24"/>
        </w:rPr>
      </w:pPr>
      <w:r>
        <w:rPr>
          <w:b/>
          <w:sz w:val="24"/>
          <w:szCs w:val="24"/>
        </w:rPr>
        <w:t>Meetings and events</w:t>
      </w:r>
    </w:p>
    <w:p w14:paraId="0000004D" w14:textId="77777777" w:rsidR="000747C2" w:rsidRDefault="008663F5">
      <w:pPr>
        <w:rPr>
          <w:sz w:val="24"/>
          <w:szCs w:val="24"/>
        </w:rPr>
      </w:pPr>
      <w:proofErr w:type="spellStart"/>
      <w:r>
        <w:rPr>
          <w:sz w:val="24"/>
          <w:szCs w:val="24"/>
        </w:rPr>
        <w:t>Organisers</w:t>
      </w:r>
      <w:proofErr w:type="spellEnd"/>
      <w:r>
        <w:rPr>
          <w:sz w:val="24"/>
          <w:szCs w:val="24"/>
        </w:rPr>
        <w:t xml:space="preserve"> of meetings and events are requested to enact the following checklist</w:t>
      </w:r>
    </w:p>
    <w:p w14:paraId="0000004E" w14:textId="77777777" w:rsidR="000747C2" w:rsidRDefault="008663F5">
      <w:pPr>
        <w:ind w:left="1080" w:hanging="360"/>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 xml:space="preserve">aim for gender parity in selection </w:t>
      </w:r>
      <w:proofErr w:type="spellStart"/>
      <w:r>
        <w:rPr>
          <w:sz w:val="24"/>
          <w:szCs w:val="24"/>
        </w:rPr>
        <w:t>organisers</w:t>
      </w:r>
      <w:proofErr w:type="spellEnd"/>
      <w:r>
        <w:rPr>
          <w:sz w:val="24"/>
          <w:szCs w:val="24"/>
        </w:rPr>
        <w:t>/chairs/speakers</w:t>
      </w:r>
    </w:p>
    <w:p w14:paraId="0000004F" w14:textId="77777777" w:rsidR="000747C2" w:rsidRDefault="008663F5">
      <w:pPr>
        <w:ind w:left="1080" w:hanging="360"/>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consider career stage, cultural and linguistic diversity when selec</w:t>
      </w:r>
      <w:r>
        <w:rPr>
          <w:sz w:val="24"/>
          <w:szCs w:val="24"/>
        </w:rPr>
        <w:t>ting these positions</w:t>
      </w:r>
    </w:p>
    <w:p w14:paraId="00000050" w14:textId="77777777" w:rsidR="000747C2" w:rsidRDefault="008663F5">
      <w:pPr>
        <w:ind w:left="1080" w:hanging="360"/>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include a welcome to country in our activities</w:t>
      </w:r>
    </w:p>
    <w:p w14:paraId="00000051" w14:textId="77777777" w:rsidR="000747C2" w:rsidRDefault="008663F5">
      <w:pPr>
        <w:ind w:left="1080" w:hanging="360"/>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 xml:space="preserve">encourage inclusive and respectful </w:t>
      </w:r>
      <w:proofErr w:type="spellStart"/>
      <w:r>
        <w:rPr>
          <w:sz w:val="24"/>
          <w:szCs w:val="24"/>
        </w:rPr>
        <w:t>behaviour</w:t>
      </w:r>
      <w:proofErr w:type="spellEnd"/>
    </w:p>
    <w:p w14:paraId="00000052" w14:textId="77777777" w:rsidR="000747C2" w:rsidRDefault="008663F5">
      <w:pPr>
        <w:ind w:left="1080" w:hanging="360"/>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if possible include a “noisy room” with talks streamed to this room to enable people to bring kids if needed</w:t>
      </w:r>
    </w:p>
    <w:p w14:paraId="00000053" w14:textId="77777777" w:rsidR="000747C2" w:rsidRDefault="008663F5">
      <w:pPr>
        <w:ind w:left="1080" w:hanging="360"/>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ensure there are f</w:t>
      </w:r>
      <w:r>
        <w:rPr>
          <w:sz w:val="24"/>
          <w:szCs w:val="24"/>
        </w:rPr>
        <w:t>acilities for breastfeeding and the location is included in meeting information</w:t>
      </w:r>
    </w:p>
    <w:p w14:paraId="00000054" w14:textId="77777777" w:rsidR="000747C2" w:rsidRDefault="008663F5">
      <w:pPr>
        <w:rPr>
          <w:sz w:val="24"/>
          <w:szCs w:val="24"/>
        </w:rPr>
      </w:pPr>
      <w:r>
        <w:rPr>
          <w:sz w:val="24"/>
          <w:szCs w:val="24"/>
        </w:rPr>
        <w:t xml:space="preserve"> </w:t>
      </w:r>
    </w:p>
    <w:p w14:paraId="00000055" w14:textId="77777777" w:rsidR="000747C2" w:rsidRDefault="008663F5">
      <w:pPr>
        <w:rPr>
          <w:b/>
          <w:sz w:val="24"/>
          <w:szCs w:val="24"/>
        </w:rPr>
      </w:pPr>
      <w:r>
        <w:rPr>
          <w:b/>
          <w:sz w:val="24"/>
          <w:szCs w:val="24"/>
        </w:rPr>
        <w:t>Communications, marketing, outreach and engagement</w:t>
      </w:r>
    </w:p>
    <w:p w14:paraId="00000056" w14:textId="77777777" w:rsidR="000747C2" w:rsidRDefault="008663F5">
      <w:pPr>
        <w:rPr>
          <w:sz w:val="24"/>
          <w:szCs w:val="24"/>
        </w:rPr>
      </w:pPr>
      <w:r>
        <w:rPr>
          <w:sz w:val="24"/>
          <w:szCs w:val="24"/>
        </w:rPr>
        <w:t xml:space="preserve"> </w:t>
      </w:r>
    </w:p>
    <w:p w14:paraId="00000057" w14:textId="77777777" w:rsidR="000747C2" w:rsidRDefault="008663F5">
      <w:pPr>
        <w:rPr>
          <w:sz w:val="24"/>
          <w:szCs w:val="24"/>
        </w:rPr>
      </w:pPr>
      <w:r>
        <w:rPr>
          <w:sz w:val="24"/>
          <w:szCs w:val="24"/>
        </w:rPr>
        <w:t xml:space="preserve">ASPS website has a Inclusion and Diversity page that contains this policy, meeting checklist, relevant awards and links to allied </w:t>
      </w:r>
      <w:proofErr w:type="spellStart"/>
      <w:r>
        <w:rPr>
          <w:sz w:val="24"/>
          <w:szCs w:val="24"/>
        </w:rPr>
        <w:t>organisations</w:t>
      </w:r>
      <w:proofErr w:type="spellEnd"/>
      <w:r>
        <w:rPr>
          <w:sz w:val="24"/>
          <w:szCs w:val="24"/>
        </w:rPr>
        <w:t>.</w:t>
      </w:r>
    </w:p>
    <w:p w14:paraId="00000058" w14:textId="77777777" w:rsidR="000747C2" w:rsidRDefault="008663F5">
      <w:pPr>
        <w:rPr>
          <w:sz w:val="24"/>
          <w:szCs w:val="24"/>
          <w:u w:val="single"/>
        </w:rPr>
      </w:pPr>
      <w:hyperlink r:id="rId4">
        <w:r>
          <w:rPr>
            <w:sz w:val="24"/>
            <w:szCs w:val="24"/>
            <w:u w:val="single"/>
          </w:rPr>
          <w:t>https://www.queersinscience.org.au/</w:t>
        </w:r>
      </w:hyperlink>
    </w:p>
    <w:p w14:paraId="00000059" w14:textId="77777777" w:rsidR="000747C2" w:rsidRDefault="008663F5">
      <w:pPr>
        <w:rPr>
          <w:sz w:val="24"/>
          <w:szCs w:val="24"/>
          <w:u w:val="single"/>
        </w:rPr>
      </w:pPr>
      <w:hyperlink r:id="rId5">
        <w:r>
          <w:rPr>
            <w:sz w:val="24"/>
            <w:szCs w:val="24"/>
            <w:u w:val="single"/>
          </w:rPr>
          <w:t>http://www.prideinclusionprograms.com.au/</w:t>
        </w:r>
      </w:hyperlink>
    </w:p>
    <w:p w14:paraId="0000005A" w14:textId="77777777" w:rsidR="000747C2" w:rsidRDefault="008663F5">
      <w:pPr>
        <w:rPr>
          <w:sz w:val="24"/>
          <w:szCs w:val="24"/>
          <w:u w:val="single"/>
        </w:rPr>
      </w:pPr>
      <w:hyperlink r:id="rId6">
        <w:r>
          <w:rPr>
            <w:sz w:val="24"/>
            <w:szCs w:val="24"/>
            <w:u w:val="single"/>
          </w:rPr>
          <w:t>https://insiderguides.com.au/never-ok-campaign/</w:t>
        </w:r>
      </w:hyperlink>
    </w:p>
    <w:p w14:paraId="0000005B" w14:textId="77777777" w:rsidR="000747C2" w:rsidRDefault="008663F5">
      <w:pPr>
        <w:rPr>
          <w:sz w:val="24"/>
          <w:szCs w:val="24"/>
          <w:u w:val="single"/>
        </w:rPr>
      </w:pPr>
      <w:hyperlink r:id="rId7">
        <w:r>
          <w:rPr>
            <w:sz w:val="24"/>
            <w:szCs w:val="24"/>
            <w:u w:val="single"/>
          </w:rPr>
          <w:t>https://w</w:t>
        </w:r>
        <w:r>
          <w:rPr>
            <w:sz w:val="24"/>
            <w:szCs w:val="24"/>
            <w:u w:val="single"/>
          </w:rPr>
          <w:t>ww.wearitpurple.org/</w:t>
        </w:r>
      </w:hyperlink>
    </w:p>
    <w:p w14:paraId="0000005C" w14:textId="77777777" w:rsidR="000747C2" w:rsidRDefault="008663F5">
      <w:pPr>
        <w:rPr>
          <w:sz w:val="24"/>
          <w:szCs w:val="24"/>
          <w:u w:val="single"/>
        </w:rPr>
      </w:pPr>
      <w:hyperlink r:id="rId8">
        <w:r>
          <w:rPr>
            <w:sz w:val="24"/>
            <w:szCs w:val="24"/>
            <w:u w:val="single"/>
          </w:rPr>
          <w:t>https://www.whiteribbon.org.au/</w:t>
        </w:r>
      </w:hyperlink>
    </w:p>
    <w:p w14:paraId="0000005D" w14:textId="77777777" w:rsidR="000747C2" w:rsidRDefault="008663F5">
      <w:pPr>
        <w:rPr>
          <w:sz w:val="24"/>
          <w:szCs w:val="24"/>
          <w:u w:val="single"/>
        </w:rPr>
      </w:pPr>
      <w:hyperlink r:id="rId9">
        <w:r>
          <w:rPr>
            <w:sz w:val="24"/>
            <w:szCs w:val="24"/>
            <w:u w:val="single"/>
          </w:rPr>
          <w:t>https://www.csiro.au/en/Showcase/Indigenous-Futures</w:t>
        </w:r>
      </w:hyperlink>
    </w:p>
    <w:p w14:paraId="0000005E" w14:textId="77777777" w:rsidR="000747C2" w:rsidRDefault="008663F5">
      <w:pPr>
        <w:rPr>
          <w:sz w:val="24"/>
          <w:szCs w:val="24"/>
        </w:rPr>
      </w:pPr>
      <w:r>
        <w:rPr>
          <w:sz w:val="24"/>
          <w:szCs w:val="24"/>
        </w:rPr>
        <w:lastRenderedPageBreak/>
        <w:t xml:space="preserve"> </w:t>
      </w:r>
    </w:p>
    <w:p w14:paraId="0000005F" w14:textId="77777777" w:rsidR="000747C2" w:rsidRDefault="008663F5">
      <w:pPr>
        <w:rPr>
          <w:sz w:val="24"/>
          <w:szCs w:val="24"/>
        </w:rPr>
      </w:pPr>
      <w:r>
        <w:rPr>
          <w:sz w:val="24"/>
          <w:szCs w:val="24"/>
        </w:rPr>
        <w:t>Where appropriate these links will be promoted at meetings and events.</w:t>
      </w:r>
    </w:p>
    <w:p w14:paraId="00000060" w14:textId="77777777" w:rsidR="000747C2" w:rsidRDefault="008663F5">
      <w:pPr>
        <w:rPr>
          <w:sz w:val="24"/>
          <w:szCs w:val="24"/>
          <w:highlight w:val="green"/>
        </w:rPr>
      </w:pPr>
      <w:r>
        <w:rPr>
          <w:sz w:val="24"/>
          <w:szCs w:val="24"/>
          <w:highlight w:val="green"/>
        </w:rPr>
        <w:t xml:space="preserve"> </w:t>
      </w:r>
    </w:p>
    <w:p w14:paraId="00000061" w14:textId="77777777" w:rsidR="000747C2" w:rsidRDefault="008663F5">
      <w:pPr>
        <w:rPr>
          <w:sz w:val="24"/>
          <w:szCs w:val="24"/>
        </w:rPr>
      </w:pPr>
      <w:r>
        <w:rPr>
          <w:sz w:val="24"/>
          <w:szCs w:val="24"/>
        </w:rPr>
        <w:t xml:space="preserve"> </w:t>
      </w:r>
    </w:p>
    <w:p w14:paraId="00000062" w14:textId="77777777" w:rsidR="000747C2" w:rsidRDefault="008663F5">
      <w:pPr>
        <w:rPr>
          <w:b/>
          <w:sz w:val="24"/>
          <w:szCs w:val="24"/>
        </w:rPr>
      </w:pPr>
      <w:r>
        <w:rPr>
          <w:b/>
          <w:sz w:val="24"/>
          <w:szCs w:val="24"/>
        </w:rPr>
        <w:t xml:space="preserve"> </w:t>
      </w:r>
    </w:p>
    <w:p w14:paraId="00000063" w14:textId="77777777" w:rsidR="000747C2" w:rsidRDefault="008663F5">
      <w:pPr>
        <w:rPr>
          <w:b/>
          <w:sz w:val="24"/>
          <w:szCs w:val="24"/>
        </w:rPr>
      </w:pPr>
      <w:r>
        <w:rPr>
          <w:b/>
          <w:sz w:val="24"/>
          <w:szCs w:val="24"/>
        </w:rPr>
        <w:t>Accountability and Responsibility</w:t>
      </w:r>
    </w:p>
    <w:p w14:paraId="00000064" w14:textId="77777777" w:rsidR="000747C2" w:rsidRDefault="008663F5">
      <w:pPr>
        <w:rPr>
          <w:sz w:val="24"/>
          <w:szCs w:val="24"/>
        </w:rPr>
      </w:pPr>
      <w:r>
        <w:rPr>
          <w:sz w:val="24"/>
          <w:szCs w:val="24"/>
        </w:rPr>
        <w:t>It is the responsibility of the Executive Committee  to ensure the</w:t>
      </w:r>
    </w:p>
    <w:p w14:paraId="00000065" w14:textId="77777777" w:rsidR="000747C2" w:rsidRDefault="008663F5">
      <w:pPr>
        <w:rPr>
          <w:sz w:val="24"/>
          <w:szCs w:val="24"/>
        </w:rPr>
      </w:pPr>
      <w:r>
        <w:rPr>
          <w:sz w:val="24"/>
          <w:szCs w:val="24"/>
        </w:rPr>
        <w:t>implementation of this p</w:t>
      </w:r>
      <w:r>
        <w:rPr>
          <w:sz w:val="24"/>
          <w:szCs w:val="24"/>
        </w:rPr>
        <w:t>olicy. Progress on the implementation of this policy will be reported by the Inclusion and Equity officer at the AGM as standing item on the agenda.</w:t>
      </w:r>
    </w:p>
    <w:p w14:paraId="00000066" w14:textId="77777777" w:rsidR="000747C2" w:rsidRDefault="008663F5">
      <w:pPr>
        <w:rPr>
          <w:i/>
          <w:sz w:val="24"/>
          <w:szCs w:val="24"/>
        </w:rPr>
      </w:pPr>
      <w:r>
        <w:rPr>
          <w:i/>
          <w:sz w:val="24"/>
          <w:szCs w:val="24"/>
        </w:rPr>
        <w:t xml:space="preserve"> </w:t>
      </w:r>
    </w:p>
    <w:p w14:paraId="00000067" w14:textId="77777777" w:rsidR="000747C2" w:rsidRDefault="008663F5">
      <w:pPr>
        <w:rPr>
          <w:b/>
          <w:sz w:val="24"/>
          <w:szCs w:val="24"/>
        </w:rPr>
      </w:pPr>
      <w:r>
        <w:rPr>
          <w:b/>
          <w:sz w:val="24"/>
          <w:szCs w:val="24"/>
        </w:rPr>
        <w:t>Violation of this policy</w:t>
      </w:r>
    </w:p>
    <w:p w14:paraId="00000068" w14:textId="77777777" w:rsidR="000747C2" w:rsidRDefault="008663F5">
      <w:pPr>
        <w:rPr>
          <w:sz w:val="24"/>
          <w:szCs w:val="24"/>
        </w:rPr>
      </w:pPr>
      <w:r>
        <w:rPr>
          <w:sz w:val="24"/>
          <w:szCs w:val="24"/>
        </w:rPr>
        <w:t>Complaints, reports of violation, or feedback on this policy should be raised di</w:t>
      </w:r>
      <w:r>
        <w:rPr>
          <w:sz w:val="24"/>
          <w:szCs w:val="24"/>
        </w:rPr>
        <w:t>rectly to the Inclusion and Equity officer. If the complainant feels unable to raise an issue with</w:t>
      </w:r>
    </w:p>
    <w:p w14:paraId="00000069" w14:textId="77777777" w:rsidR="000747C2" w:rsidRDefault="008663F5">
      <w:pPr>
        <w:rPr>
          <w:sz w:val="24"/>
          <w:szCs w:val="24"/>
        </w:rPr>
      </w:pPr>
      <w:r>
        <w:rPr>
          <w:sz w:val="24"/>
          <w:szCs w:val="24"/>
        </w:rPr>
        <w:t>the Inclusion and Equity officer, they should approach the President.</w:t>
      </w:r>
    </w:p>
    <w:p w14:paraId="0000006A" w14:textId="77777777" w:rsidR="000747C2" w:rsidRDefault="008663F5">
      <w:pPr>
        <w:rPr>
          <w:sz w:val="24"/>
          <w:szCs w:val="24"/>
        </w:rPr>
      </w:pPr>
      <w:r>
        <w:rPr>
          <w:sz w:val="24"/>
          <w:szCs w:val="24"/>
        </w:rPr>
        <w:t>Where this policy is violated, the Inclusion and Equity officer will defer to the Execu</w:t>
      </w:r>
      <w:r>
        <w:rPr>
          <w:sz w:val="24"/>
          <w:szCs w:val="24"/>
        </w:rPr>
        <w:t>tive Committee immediately, working with them to identify swift and</w:t>
      </w:r>
    </w:p>
    <w:p w14:paraId="0000006B" w14:textId="77777777" w:rsidR="000747C2" w:rsidRDefault="008663F5">
      <w:pPr>
        <w:rPr>
          <w:sz w:val="24"/>
          <w:szCs w:val="24"/>
        </w:rPr>
      </w:pPr>
      <w:r>
        <w:rPr>
          <w:sz w:val="24"/>
          <w:szCs w:val="24"/>
        </w:rPr>
        <w:t>appropriate action.</w:t>
      </w:r>
    </w:p>
    <w:p w14:paraId="0000006C" w14:textId="77777777" w:rsidR="000747C2" w:rsidRDefault="008663F5">
      <w:pPr>
        <w:rPr>
          <w:i/>
          <w:sz w:val="24"/>
          <w:szCs w:val="24"/>
        </w:rPr>
      </w:pPr>
      <w:r>
        <w:rPr>
          <w:i/>
          <w:sz w:val="24"/>
          <w:szCs w:val="24"/>
        </w:rPr>
        <w:t xml:space="preserve"> </w:t>
      </w:r>
    </w:p>
    <w:p w14:paraId="0000006D" w14:textId="77777777" w:rsidR="000747C2" w:rsidRDefault="008663F5">
      <w:pPr>
        <w:rPr>
          <w:b/>
          <w:sz w:val="24"/>
          <w:szCs w:val="24"/>
        </w:rPr>
      </w:pPr>
      <w:r>
        <w:rPr>
          <w:b/>
          <w:sz w:val="24"/>
          <w:szCs w:val="24"/>
        </w:rPr>
        <w:t>Review of this policy</w:t>
      </w:r>
    </w:p>
    <w:p w14:paraId="0000006E" w14:textId="77777777" w:rsidR="000747C2" w:rsidRDefault="008663F5">
      <w:pPr>
        <w:rPr>
          <w:sz w:val="24"/>
          <w:szCs w:val="24"/>
        </w:rPr>
      </w:pPr>
      <w:r>
        <w:rPr>
          <w:sz w:val="24"/>
          <w:szCs w:val="24"/>
        </w:rPr>
        <w:t>This policy will be formally reviewed at AGM 2021 by the Executive Committee and thereafter biannually.</w:t>
      </w:r>
    </w:p>
    <w:p w14:paraId="0000006F" w14:textId="77777777" w:rsidR="000747C2" w:rsidRDefault="008663F5">
      <w:pPr>
        <w:rPr>
          <w:sz w:val="24"/>
          <w:szCs w:val="24"/>
        </w:rPr>
      </w:pPr>
      <w:r>
        <w:rPr>
          <w:sz w:val="24"/>
          <w:szCs w:val="24"/>
        </w:rPr>
        <w:t xml:space="preserve"> </w:t>
      </w:r>
    </w:p>
    <w:p w14:paraId="00000070" w14:textId="77777777" w:rsidR="000747C2" w:rsidRDefault="008663F5">
      <w:pPr>
        <w:rPr>
          <w:b/>
          <w:sz w:val="24"/>
          <w:szCs w:val="24"/>
        </w:rPr>
      </w:pPr>
      <w:r>
        <w:rPr>
          <w:b/>
          <w:sz w:val="24"/>
          <w:szCs w:val="24"/>
        </w:rPr>
        <w:t>Why is it important?</w:t>
      </w:r>
    </w:p>
    <w:p w14:paraId="00000071" w14:textId="77777777" w:rsidR="000747C2" w:rsidRDefault="008663F5">
      <w:pPr>
        <w:rPr>
          <w:sz w:val="24"/>
          <w:szCs w:val="24"/>
        </w:rPr>
      </w:pPr>
      <w:r>
        <w:rPr>
          <w:sz w:val="24"/>
          <w:szCs w:val="24"/>
        </w:rPr>
        <w:t xml:space="preserve">Our </w:t>
      </w:r>
      <w:proofErr w:type="spellStart"/>
      <w:r>
        <w:rPr>
          <w:sz w:val="24"/>
          <w:szCs w:val="24"/>
        </w:rPr>
        <w:t>organisation</w:t>
      </w:r>
      <w:proofErr w:type="spellEnd"/>
      <w:r>
        <w:rPr>
          <w:sz w:val="24"/>
          <w:szCs w:val="24"/>
        </w:rPr>
        <w:t xml:space="preserve"> </w:t>
      </w:r>
      <w:r>
        <w:rPr>
          <w:sz w:val="24"/>
          <w:szCs w:val="24"/>
        </w:rPr>
        <w:t>practices diversity and inclusion because it makes good sense.</w:t>
      </w:r>
    </w:p>
    <w:p w14:paraId="00000072" w14:textId="77777777" w:rsidR="000747C2" w:rsidRDefault="008663F5">
      <w:pPr>
        <w:rPr>
          <w:sz w:val="24"/>
          <w:szCs w:val="24"/>
        </w:rPr>
      </w:pPr>
      <w:r>
        <w:rPr>
          <w:sz w:val="24"/>
          <w:szCs w:val="24"/>
        </w:rPr>
        <w:t>Our mission is to bring together all members of the Australian Society of Plant Scientists to advance the role, reputation and impact of plant science across the nation.</w:t>
      </w:r>
    </w:p>
    <w:p w14:paraId="00000073" w14:textId="77777777" w:rsidR="000747C2" w:rsidRDefault="008663F5">
      <w:pPr>
        <w:rPr>
          <w:sz w:val="24"/>
          <w:szCs w:val="24"/>
        </w:rPr>
      </w:pPr>
      <w:r>
        <w:rPr>
          <w:sz w:val="24"/>
          <w:szCs w:val="24"/>
        </w:rPr>
        <w:t xml:space="preserve">We </w:t>
      </w:r>
      <w:proofErr w:type="spellStart"/>
      <w:r>
        <w:rPr>
          <w:sz w:val="24"/>
          <w:szCs w:val="24"/>
        </w:rPr>
        <w:t>recognise</w:t>
      </w:r>
      <w:proofErr w:type="spellEnd"/>
      <w:r>
        <w:rPr>
          <w:sz w:val="24"/>
          <w:szCs w:val="24"/>
        </w:rPr>
        <w:t xml:space="preserve"> that inclusion and diversity play a key role in enabling us to achieve th</w:t>
      </w:r>
      <w:r>
        <w:rPr>
          <w:sz w:val="24"/>
          <w:szCs w:val="24"/>
        </w:rPr>
        <w:t>is</w:t>
      </w:r>
    </w:p>
    <w:p w14:paraId="00000074" w14:textId="77777777" w:rsidR="000747C2" w:rsidRDefault="008663F5">
      <w:pPr>
        <w:rPr>
          <w:sz w:val="24"/>
          <w:szCs w:val="24"/>
        </w:rPr>
      </w:pPr>
      <w:r>
        <w:rPr>
          <w:sz w:val="24"/>
          <w:szCs w:val="24"/>
        </w:rPr>
        <w:t xml:space="preserve">mission. An inclusive culture within our </w:t>
      </w:r>
      <w:proofErr w:type="spellStart"/>
      <w:r>
        <w:rPr>
          <w:sz w:val="24"/>
          <w:szCs w:val="24"/>
        </w:rPr>
        <w:t>organisation</w:t>
      </w:r>
      <w:proofErr w:type="spellEnd"/>
      <w:r>
        <w:rPr>
          <w:sz w:val="24"/>
          <w:szCs w:val="24"/>
        </w:rPr>
        <w:t xml:space="preserve">, and across our programs and events, will assist our </w:t>
      </w:r>
      <w:proofErr w:type="spellStart"/>
      <w:r>
        <w:rPr>
          <w:sz w:val="24"/>
          <w:szCs w:val="24"/>
        </w:rPr>
        <w:t>organisation</w:t>
      </w:r>
      <w:proofErr w:type="spellEnd"/>
      <w:r>
        <w:rPr>
          <w:sz w:val="24"/>
          <w:szCs w:val="24"/>
        </w:rPr>
        <w:t xml:space="preserve"> to achieve these goals and allow us to meet our obligations</w:t>
      </w:r>
    </w:p>
    <w:p w14:paraId="00000075" w14:textId="77777777" w:rsidR="000747C2" w:rsidRDefault="008663F5">
      <w:pPr>
        <w:rPr>
          <w:sz w:val="24"/>
          <w:szCs w:val="24"/>
        </w:rPr>
      </w:pPr>
      <w:r>
        <w:rPr>
          <w:sz w:val="24"/>
          <w:szCs w:val="24"/>
        </w:rPr>
        <w:t>under the Australian Human Rights Commission Act 1986, Age Discrimination</w:t>
      </w:r>
      <w:r>
        <w:rPr>
          <w:sz w:val="24"/>
          <w:szCs w:val="24"/>
        </w:rPr>
        <w:t xml:space="preserve"> Act, Sex</w:t>
      </w:r>
    </w:p>
    <w:p w14:paraId="00000076" w14:textId="77777777" w:rsidR="000747C2" w:rsidRDefault="008663F5">
      <w:pPr>
        <w:rPr>
          <w:sz w:val="24"/>
          <w:szCs w:val="24"/>
        </w:rPr>
      </w:pPr>
      <w:r>
        <w:rPr>
          <w:sz w:val="24"/>
          <w:szCs w:val="24"/>
        </w:rPr>
        <w:t>Discrimination Act, Racial Discrimination Act, Racial Hatred Act, Disability</w:t>
      </w:r>
    </w:p>
    <w:p w14:paraId="00000077" w14:textId="77777777" w:rsidR="000747C2" w:rsidRDefault="008663F5">
      <w:pPr>
        <w:rPr>
          <w:sz w:val="24"/>
          <w:szCs w:val="24"/>
        </w:rPr>
      </w:pPr>
      <w:r>
        <w:rPr>
          <w:sz w:val="24"/>
          <w:szCs w:val="24"/>
        </w:rPr>
        <w:t>Discrimination Act, and other relevant anti-discrimination laws.</w:t>
      </w:r>
    </w:p>
    <w:p w14:paraId="00000078" w14:textId="77777777" w:rsidR="000747C2" w:rsidRDefault="008663F5">
      <w:pPr>
        <w:ind w:left="1080" w:hanging="360"/>
        <w:rPr>
          <w:sz w:val="24"/>
          <w:szCs w:val="24"/>
        </w:rPr>
      </w:pPr>
      <w:r>
        <w:rPr>
          <w:noProof/>
        </w:rPr>
        <w:pict w14:anchorId="4CBB56BD">
          <v:rect id="_x0000_i1025" alt="" style="width:414.2pt;height:.05pt;mso-width-percent:0;mso-height-percent:0;mso-width-percent:0;mso-height-percent:0" o:hrpct="885" o:hralign="center" o:hrstd="t" o:hr="t" fillcolor="#a0a0a0" stroked="f"/>
        </w:pict>
      </w:r>
    </w:p>
    <w:p w14:paraId="00000079" w14:textId="77777777" w:rsidR="000747C2" w:rsidRDefault="008663F5">
      <w:pPr>
        <w:spacing w:after="160"/>
        <w:rPr>
          <w:sz w:val="20"/>
          <w:szCs w:val="20"/>
        </w:rPr>
      </w:pPr>
      <w:r>
        <w:rPr>
          <w:sz w:val="16"/>
          <w:szCs w:val="16"/>
        </w:rPr>
        <w:t xml:space="preserve"> </w:t>
      </w:r>
    </w:p>
    <w:p w14:paraId="0000007A" w14:textId="77777777" w:rsidR="000747C2" w:rsidRDefault="000747C2">
      <w:pPr>
        <w:spacing w:after="160"/>
        <w:rPr>
          <w:sz w:val="20"/>
          <w:szCs w:val="20"/>
        </w:rPr>
      </w:pPr>
    </w:p>
    <w:p w14:paraId="0000007B" w14:textId="77777777" w:rsidR="000747C2" w:rsidRDefault="000747C2">
      <w:pPr>
        <w:ind w:left="1080" w:hanging="360"/>
        <w:rPr>
          <w:rFonts w:ascii="Times New Roman" w:eastAsia="Times New Roman" w:hAnsi="Times New Roman" w:cs="Times New Roman"/>
          <w:b/>
          <w:sz w:val="24"/>
          <w:szCs w:val="24"/>
          <w:u w:val="single"/>
        </w:rPr>
      </w:pPr>
    </w:p>
    <w:p w14:paraId="0000007C" w14:textId="77777777" w:rsidR="000747C2" w:rsidRDefault="000747C2"/>
    <w:sectPr w:rsidR="000747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7C2"/>
    <w:rsid w:val="000747C2"/>
    <w:rsid w:val="008663F5"/>
    <w:rsid w:val="00A42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4A1181-24A7-4F43-AB84-59F84343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whiteribbon.org.au/" TargetMode="External"/><Relationship Id="rId3" Type="http://schemas.openxmlformats.org/officeDocument/2006/relationships/webSettings" Target="webSettings.xml"/><Relationship Id="rId7" Type="http://schemas.openxmlformats.org/officeDocument/2006/relationships/hyperlink" Target="https://www.wearitpurpl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siderguides.com.au/never-ok-campaign/" TargetMode="External"/><Relationship Id="rId11" Type="http://schemas.openxmlformats.org/officeDocument/2006/relationships/theme" Target="theme/theme1.xml"/><Relationship Id="rId5" Type="http://schemas.openxmlformats.org/officeDocument/2006/relationships/hyperlink" Target="http://www.prideinclusionprograms.com.au/" TargetMode="External"/><Relationship Id="rId10" Type="http://schemas.openxmlformats.org/officeDocument/2006/relationships/fontTable" Target="fontTable.xml"/><Relationship Id="rId4" Type="http://schemas.openxmlformats.org/officeDocument/2006/relationships/hyperlink" Target="https://www.queersinscience.org.au/" TargetMode="External"/><Relationship Id="rId9" Type="http://schemas.openxmlformats.org/officeDocument/2006/relationships/hyperlink" Target="https://www.csiro.au/en/Showcase/Indigenous-Fut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1253</Words>
  <Characters>7143</Characters>
  <Application>Microsoft Office Word</Application>
  <DocSecurity>0</DocSecurity>
  <Lines>59</Lines>
  <Paragraphs>16</Paragraphs>
  <ScaleCrop>false</ScaleCrop>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Williams</cp:lastModifiedBy>
  <cp:revision>2</cp:revision>
  <dcterms:created xsi:type="dcterms:W3CDTF">2020-09-21T12:20:00Z</dcterms:created>
  <dcterms:modified xsi:type="dcterms:W3CDTF">2020-09-21T12:20:00Z</dcterms:modified>
</cp:coreProperties>
</file>