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A39B0" w14:textId="003E5B61" w:rsidR="00D42F90" w:rsidRPr="0061116A" w:rsidRDefault="00A836AE" w:rsidP="00F52ADE">
      <w:pPr>
        <w:jc w:val="both"/>
        <w:rPr>
          <w:b/>
          <w:lang w:val="en-AU"/>
        </w:rPr>
      </w:pPr>
      <w:r w:rsidRPr="0061116A">
        <w:rPr>
          <w:b/>
          <w:lang w:val="en-AU"/>
        </w:rPr>
        <w:t>STA report for the ASPS c</w:t>
      </w:r>
      <w:r w:rsidR="009F2CEF">
        <w:rPr>
          <w:b/>
          <w:lang w:val="en-AU"/>
        </w:rPr>
        <w:t>ouncil meeting November 2021</w:t>
      </w:r>
      <w:r w:rsidR="00D9208B">
        <w:rPr>
          <w:b/>
          <w:lang w:val="en-AU"/>
        </w:rPr>
        <w:t xml:space="preserve"> – </w:t>
      </w:r>
      <w:r w:rsidR="00FF5B73">
        <w:rPr>
          <w:b/>
          <w:lang w:val="en-AU"/>
        </w:rPr>
        <w:t>from Plant</w:t>
      </w:r>
      <w:r w:rsidR="00337F71">
        <w:rPr>
          <w:b/>
          <w:lang w:val="en-AU"/>
        </w:rPr>
        <w:t xml:space="preserve"> and Ecological</w:t>
      </w:r>
      <w:r w:rsidR="00FF5B73">
        <w:rPr>
          <w:b/>
          <w:lang w:val="en-AU"/>
        </w:rPr>
        <w:t xml:space="preserve"> Sciences Cluster Representative Rachel Burton</w:t>
      </w:r>
    </w:p>
    <w:p w14:paraId="189400B0" w14:textId="77777777" w:rsidR="003A5536" w:rsidRPr="0061116A" w:rsidRDefault="003A5536" w:rsidP="00F52ADE">
      <w:pPr>
        <w:jc w:val="both"/>
        <w:rPr>
          <w:lang w:val="en-AU"/>
        </w:rPr>
      </w:pPr>
    </w:p>
    <w:p w14:paraId="00EB1B36" w14:textId="7476996A" w:rsidR="003A5536" w:rsidRPr="003F03D7" w:rsidRDefault="003F03D7" w:rsidP="00F52ADE">
      <w:pPr>
        <w:jc w:val="both"/>
        <w:rPr>
          <w:i/>
          <w:lang w:val="en-AU"/>
        </w:rPr>
      </w:pPr>
      <w:r>
        <w:rPr>
          <w:i/>
          <w:lang w:val="en-AU"/>
        </w:rPr>
        <w:t>What is STA?</w:t>
      </w:r>
    </w:p>
    <w:p w14:paraId="1CB83CFF" w14:textId="728AAE37" w:rsidR="003F03D7" w:rsidRDefault="003A5536" w:rsidP="00F52ADE">
      <w:pPr>
        <w:jc w:val="both"/>
        <w:rPr>
          <w:lang w:val="en-AU"/>
        </w:rPr>
      </w:pPr>
      <w:r w:rsidRPr="0061116A">
        <w:rPr>
          <w:lang w:val="en-AU"/>
        </w:rPr>
        <w:t>The STA represents STEM organisations in Australia, includ</w:t>
      </w:r>
      <w:r w:rsidR="003F03D7">
        <w:rPr>
          <w:lang w:val="en-AU"/>
        </w:rPr>
        <w:t xml:space="preserve">ing ASPS, </w:t>
      </w:r>
      <w:r w:rsidR="003661CA">
        <w:rPr>
          <w:lang w:val="en-AU"/>
        </w:rPr>
        <w:t>of which the total membership has risen to over 8</w:t>
      </w:r>
      <w:r w:rsidR="003F03D7">
        <w:rPr>
          <w:lang w:val="en-AU"/>
        </w:rPr>
        <w:t>0,000 STEM professionals</w:t>
      </w:r>
      <w:r w:rsidR="009F2CEF">
        <w:rPr>
          <w:lang w:val="en-AU"/>
        </w:rPr>
        <w:t xml:space="preserve"> in 2021</w:t>
      </w:r>
      <w:r w:rsidR="00110F04">
        <w:rPr>
          <w:lang w:val="en-AU"/>
        </w:rPr>
        <w:t xml:space="preserve">. STA </w:t>
      </w:r>
      <w:proofErr w:type="gramStart"/>
      <w:r w:rsidR="00110F04">
        <w:rPr>
          <w:lang w:val="en-AU"/>
        </w:rPr>
        <w:t xml:space="preserve">is </w:t>
      </w:r>
      <w:r w:rsidR="003F03D7">
        <w:rPr>
          <w:lang w:val="en-AU"/>
        </w:rPr>
        <w:t>increasingly becoming recognised</w:t>
      </w:r>
      <w:proofErr w:type="gramEnd"/>
      <w:r w:rsidR="003F03D7">
        <w:rPr>
          <w:lang w:val="en-AU"/>
        </w:rPr>
        <w:t xml:space="preserve"> as a valuable and accurate resource to underpin policy submissions and is working hard to better connect scientists with politicians and to make the STEM voice heard. </w:t>
      </w:r>
    </w:p>
    <w:p w14:paraId="3C78422D" w14:textId="6C8F963B" w:rsidR="00BD77F7" w:rsidRDefault="00BD77F7" w:rsidP="00F52ADE">
      <w:pPr>
        <w:jc w:val="both"/>
        <w:rPr>
          <w:lang w:val="en-AU"/>
        </w:rPr>
      </w:pPr>
    </w:p>
    <w:p w14:paraId="56261AA8" w14:textId="1153147E" w:rsidR="00BD77F7" w:rsidRDefault="00BD77F7" w:rsidP="00F52ADE">
      <w:pPr>
        <w:pStyle w:val="NormalWeb"/>
        <w:spacing w:before="0" w:beforeAutospacing="0" w:after="0" w:afterAutospacing="0"/>
        <w:jc w:val="both"/>
        <w:rPr>
          <w:rFonts w:asciiTheme="minorHAnsi" w:hAnsiTheme="minorHAnsi"/>
          <w:lang w:val="en-AU"/>
        </w:rPr>
      </w:pPr>
      <w:r>
        <w:rPr>
          <w:rFonts w:asciiTheme="minorHAnsi" w:hAnsiTheme="minorHAnsi"/>
          <w:lang w:val="en-AU"/>
        </w:rPr>
        <w:t xml:space="preserve">ASPS </w:t>
      </w:r>
      <w:proofErr w:type="gramStart"/>
      <w:r>
        <w:rPr>
          <w:rFonts w:asciiTheme="minorHAnsi" w:hAnsiTheme="minorHAnsi"/>
          <w:lang w:val="en-AU"/>
        </w:rPr>
        <w:t>are</w:t>
      </w:r>
      <w:r w:rsidRPr="0061116A">
        <w:rPr>
          <w:rFonts w:asciiTheme="minorHAnsi" w:hAnsiTheme="minorHAnsi"/>
          <w:lang w:val="en-AU"/>
        </w:rPr>
        <w:t xml:space="preserve"> represented</w:t>
      </w:r>
      <w:proofErr w:type="gramEnd"/>
      <w:r w:rsidRPr="0061116A">
        <w:rPr>
          <w:rFonts w:asciiTheme="minorHAnsi" w:hAnsiTheme="minorHAnsi"/>
          <w:lang w:val="en-AU"/>
        </w:rPr>
        <w:t xml:space="preserve"> at STA b</w:t>
      </w:r>
      <w:r>
        <w:rPr>
          <w:rFonts w:asciiTheme="minorHAnsi" w:hAnsiTheme="minorHAnsi"/>
          <w:lang w:val="en-AU"/>
        </w:rPr>
        <w:t>y a board member for the Plant and Ecological Sciences Cluster</w:t>
      </w:r>
      <w:r w:rsidRPr="0061116A">
        <w:rPr>
          <w:rFonts w:asciiTheme="minorHAnsi" w:hAnsiTheme="minorHAnsi"/>
          <w:lang w:val="en-AU"/>
        </w:rPr>
        <w:t xml:space="preserve">. </w:t>
      </w:r>
      <w:r>
        <w:rPr>
          <w:rFonts w:asciiTheme="minorHAnsi" w:hAnsiTheme="minorHAnsi"/>
          <w:lang w:val="en-AU"/>
        </w:rPr>
        <w:t xml:space="preserve">I commenced my second </w:t>
      </w:r>
      <w:proofErr w:type="gramStart"/>
      <w:r>
        <w:rPr>
          <w:rFonts w:asciiTheme="minorHAnsi" w:hAnsiTheme="minorHAnsi"/>
          <w:lang w:val="en-AU"/>
        </w:rPr>
        <w:t>two year</w:t>
      </w:r>
      <w:proofErr w:type="gramEnd"/>
      <w:r>
        <w:rPr>
          <w:rFonts w:asciiTheme="minorHAnsi" w:hAnsiTheme="minorHAnsi"/>
          <w:lang w:val="en-AU"/>
        </w:rPr>
        <w:t xml:space="preserve"> term in November 2020. A new Board represe</w:t>
      </w:r>
      <w:r w:rsidR="00030FE3">
        <w:rPr>
          <w:rFonts w:asciiTheme="minorHAnsi" w:hAnsiTheme="minorHAnsi"/>
          <w:lang w:val="en-AU"/>
        </w:rPr>
        <w:t xml:space="preserve">ntative will need to be </w:t>
      </w:r>
      <w:proofErr w:type="gramStart"/>
      <w:r w:rsidR="00030FE3">
        <w:rPr>
          <w:rFonts w:asciiTheme="minorHAnsi" w:hAnsiTheme="minorHAnsi"/>
          <w:lang w:val="en-AU"/>
        </w:rPr>
        <w:t>nominated</w:t>
      </w:r>
      <w:proofErr w:type="gramEnd"/>
      <w:r w:rsidR="00030FE3">
        <w:rPr>
          <w:rFonts w:asciiTheme="minorHAnsi" w:hAnsiTheme="minorHAnsi"/>
          <w:lang w:val="en-AU"/>
        </w:rPr>
        <w:t xml:space="preserve"> and elected</w:t>
      </w:r>
      <w:r>
        <w:rPr>
          <w:rFonts w:asciiTheme="minorHAnsi" w:hAnsiTheme="minorHAnsi"/>
          <w:lang w:val="en-AU"/>
        </w:rPr>
        <w:t xml:space="preserve"> from the Cluster members to commence from November 2022.</w:t>
      </w:r>
    </w:p>
    <w:p w14:paraId="5B834620" w14:textId="77777777" w:rsidR="00BD77F7" w:rsidRDefault="00BD77F7" w:rsidP="00F52ADE">
      <w:pPr>
        <w:jc w:val="both"/>
        <w:rPr>
          <w:lang w:val="en-AU"/>
        </w:rPr>
      </w:pPr>
    </w:p>
    <w:p w14:paraId="3251C346" w14:textId="77777777" w:rsidR="003F03D7" w:rsidRDefault="003F03D7" w:rsidP="00F52ADE">
      <w:pPr>
        <w:jc w:val="both"/>
        <w:rPr>
          <w:lang w:val="en-AU"/>
        </w:rPr>
      </w:pPr>
    </w:p>
    <w:p w14:paraId="25F6A4EC" w14:textId="77777777" w:rsidR="003F03D7" w:rsidRDefault="003F03D7" w:rsidP="00F52ADE">
      <w:pPr>
        <w:jc w:val="both"/>
        <w:rPr>
          <w:i/>
          <w:lang w:val="en-AU"/>
        </w:rPr>
      </w:pPr>
      <w:r>
        <w:rPr>
          <w:i/>
          <w:lang w:val="en-AU"/>
        </w:rPr>
        <w:t>STA Leadership</w:t>
      </w:r>
    </w:p>
    <w:p w14:paraId="2E031EB1" w14:textId="1238A889" w:rsidR="003F03D7" w:rsidRDefault="009F2CEF" w:rsidP="00F52ADE">
      <w:pPr>
        <w:jc w:val="both"/>
        <w:rPr>
          <w:lang w:val="en-AU"/>
        </w:rPr>
      </w:pPr>
      <w:r>
        <w:rPr>
          <w:lang w:val="en-AU"/>
        </w:rPr>
        <w:t>STA President Jeremy Brownlie and CEO</w:t>
      </w:r>
      <w:r w:rsidR="003F03D7">
        <w:rPr>
          <w:lang w:val="en-AU"/>
        </w:rPr>
        <w:t xml:space="preserve"> Mischa Schubert</w:t>
      </w:r>
      <w:r>
        <w:rPr>
          <w:lang w:val="en-AU"/>
        </w:rPr>
        <w:t xml:space="preserve"> have steered STA through a difficult year. Hampered by the uncertainties caused by COVID</w:t>
      </w:r>
      <w:proofErr w:type="gramStart"/>
      <w:r>
        <w:rPr>
          <w:lang w:val="en-AU"/>
        </w:rPr>
        <w:t>,  STA</w:t>
      </w:r>
      <w:proofErr w:type="gramEnd"/>
      <w:r>
        <w:rPr>
          <w:lang w:val="en-AU"/>
        </w:rPr>
        <w:t xml:space="preserve"> has had to be flexible and innovative to ensure that their signature activities, especially Science Meets Parliament, could still take place. STA have been highly visible and productive in the policy space and </w:t>
      </w:r>
      <w:proofErr w:type="gramStart"/>
      <w:r>
        <w:rPr>
          <w:lang w:val="en-AU"/>
        </w:rPr>
        <w:t>have also</w:t>
      </w:r>
      <w:proofErr w:type="gramEnd"/>
      <w:r>
        <w:rPr>
          <w:lang w:val="en-AU"/>
        </w:rPr>
        <w:t xml:space="preserve"> released a comprehensive Reconciliation Action Plan </w:t>
      </w:r>
      <w:hyperlink r:id="rId5" w:history="1">
        <w:r w:rsidRPr="00A04E11">
          <w:rPr>
            <w:rStyle w:val="Hyperlink"/>
            <w:lang w:val="en-AU"/>
          </w:rPr>
          <w:t>https://scienceandtechnologyaustralia.org.au/about-us/rap/</w:t>
        </w:r>
      </w:hyperlink>
      <w:r>
        <w:rPr>
          <w:lang w:val="en-AU"/>
        </w:rPr>
        <w:t>. STA continues to grow its reputation</w:t>
      </w:r>
      <w:r w:rsidR="003F03D7">
        <w:rPr>
          <w:lang w:val="en-AU"/>
        </w:rPr>
        <w:t xml:space="preserve"> as a relevant and responsive organisation in the STEM landscape.</w:t>
      </w:r>
    </w:p>
    <w:p w14:paraId="4A6FCF54" w14:textId="3429432F" w:rsidR="00690138" w:rsidRDefault="003F03D7" w:rsidP="00F52ADE">
      <w:pPr>
        <w:jc w:val="both"/>
        <w:rPr>
          <w:lang w:val="en-AU"/>
        </w:rPr>
      </w:pPr>
      <w:r>
        <w:rPr>
          <w:lang w:val="en-AU"/>
        </w:rPr>
        <w:t xml:space="preserve"> </w:t>
      </w:r>
      <w:r w:rsidR="00690138">
        <w:rPr>
          <w:lang w:val="en-AU"/>
        </w:rPr>
        <w:t xml:space="preserve"> </w:t>
      </w:r>
    </w:p>
    <w:p w14:paraId="08D347E7" w14:textId="6A19C60C" w:rsidR="003F03D7" w:rsidRDefault="0072252A" w:rsidP="00F52ADE">
      <w:pPr>
        <w:jc w:val="both"/>
        <w:rPr>
          <w:i/>
          <w:lang w:val="en-AU"/>
        </w:rPr>
      </w:pPr>
      <w:r>
        <w:rPr>
          <w:i/>
          <w:lang w:val="en-AU"/>
        </w:rPr>
        <w:t>STA Events</w:t>
      </w:r>
    </w:p>
    <w:p w14:paraId="701B5D65" w14:textId="42F5723A" w:rsidR="00BA71B4" w:rsidRDefault="00690138" w:rsidP="00F52ADE">
      <w:pPr>
        <w:jc w:val="both"/>
        <w:rPr>
          <w:lang w:val="en-AU"/>
        </w:rPr>
      </w:pPr>
      <w:r>
        <w:rPr>
          <w:lang w:val="en-AU"/>
        </w:rPr>
        <w:t>STA organises a number of</w:t>
      </w:r>
      <w:r w:rsidR="003A5536" w:rsidRPr="0061116A">
        <w:rPr>
          <w:lang w:val="en-AU"/>
        </w:rPr>
        <w:t xml:space="preserve"> events during the year, </w:t>
      </w:r>
      <w:r>
        <w:rPr>
          <w:lang w:val="en-AU"/>
        </w:rPr>
        <w:t xml:space="preserve">of which </w:t>
      </w:r>
      <w:r w:rsidR="003A5536" w:rsidRPr="0061116A">
        <w:rPr>
          <w:lang w:val="en-AU"/>
        </w:rPr>
        <w:t xml:space="preserve">Science </w:t>
      </w:r>
      <w:r w:rsidR="0061116A">
        <w:rPr>
          <w:lang w:val="en-AU"/>
        </w:rPr>
        <w:t>M</w:t>
      </w:r>
      <w:r>
        <w:rPr>
          <w:lang w:val="en-AU"/>
        </w:rPr>
        <w:t>eets Parliament (</w:t>
      </w:r>
      <w:proofErr w:type="spellStart"/>
      <w:r>
        <w:rPr>
          <w:lang w:val="en-AU"/>
        </w:rPr>
        <w:t>SmP</w:t>
      </w:r>
      <w:proofErr w:type="spellEnd"/>
      <w:r>
        <w:rPr>
          <w:lang w:val="en-AU"/>
        </w:rPr>
        <w:t>) is the main one.</w:t>
      </w:r>
      <w:r w:rsidR="0072252A">
        <w:rPr>
          <w:lang w:val="en-AU"/>
        </w:rPr>
        <w:t xml:space="preserve"> Due to COVID </w:t>
      </w:r>
      <w:proofErr w:type="spellStart"/>
      <w:r w:rsidR="0072252A">
        <w:rPr>
          <w:lang w:val="en-AU"/>
        </w:rPr>
        <w:t>SmP</w:t>
      </w:r>
      <w:proofErr w:type="spellEnd"/>
      <w:r w:rsidR="0072252A">
        <w:rPr>
          <w:lang w:val="en-AU"/>
        </w:rPr>
        <w:t xml:space="preserve"> </w:t>
      </w:r>
      <w:r w:rsidR="003F03D7">
        <w:rPr>
          <w:lang w:val="en-AU"/>
        </w:rPr>
        <w:t>2020</w:t>
      </w:r>
      <w:r w:rsidR="0072252A">
        <w:rPr>
          <w:lang w:val="en-AU"/>
        </w:rPr>
        <w:t xml:space="preserve"> </w:t>
      </w:r>
      <w:proofErr w:type="gramStart"/>
      <w:r w:rsidR="0072252A">
        <w:rPr>
          <w:lang w:val="en-AU"/>
        </w:rPr>
        <w:t>was rescheduled</w:t>
      </w:r>
      <w:proofErr w:type="gramEnd"/>
      <w:r w:rsidR="0072252A">
        <w:rPr>
          <w:lang w:val="en-AU"/>
        </w:rPr>
        <w:t xml:space="preserve"> and took place as a virtual event from 2</w:t>
      </w:r>
      <w:r w:rsidR="0072252A" w:rsidRPr="0072252A">
        <w:rPr>
          <w:vertAlign w:val="superscript"/>
          <w:lang w:val="en-AU"/>
        </w:rPr>
        <w:t>nd</w:t>
      </w:r>
      <w:r w:rsidR="0072252A">
        <w:rPr>
          <w:lang w:val="en-AU"/>
        </w:rPr>
        <w:t xml:space="preserve"> March – 1 April 2021. The longer timeframe across the virtual format </w:t>
      </w:r>
      <w:proofErr w:type="gramStart"/>
      <w:r w:rsidR="0072252A">
        <w:rPr>
          <w:lang w:val="en-AU"/>
        </w:rPr>
        <w:t>was designed</w:t>
      </w:r>
      <w:proofErr w:type="gramEnd"/>
      <w:r w:rsidR="0072252A">
        <w:rPr>
          <w:lang w:val="en-AU"/>
        </w:rPr>
        <w:t xml:space="preserve"> to allow wider engagement by STA membership. </w:t>
      </w:r>
      <w:r w:rsidR="003F03D7">
        <w:rPr>
          <w:lang w:val="en-AU"/>
        </w:rPr>
        <w:t xml:space="preserve"> </w:t>
      </w:r>
      <w:r w:rsidR="00045C72">
        <w:rPr>
          <w:lang w:val="en-AU"/>
        </w:rPr>
        <w:t>An in-person</w:t>
      </w:r>
      <w:r w:rsidR="0072252A">
        <w:rPr>
          <w:lang w:val="en-AU"/>
        </w:rPr>
        <w:t xml:space="preserve"> celebration dinner took place in each capital city on 29</w:t>
      </w:r>
      <w:r w:rsidR="0072252A" w:rsidRPr="0072252A">
        <w:rPr>
          <w:vertAlign w:val="superscript"/>
          <w:lang w:val="en-AU"/>
        </w:rPr>
        <w:t>th</w:t>
      </w:r>
      <w:r w:rsidR="0072252A">
        <w:rPr>
          <w:lang w:val="en-AU"/>
        </w:rPr>
        <w:t xml:space="preserve"> March</w:t>
      </w:r>
      <w:r w:rsidR="00FE59B9">
        <w:rPr>
          <w:lang w:val="en-AU"/>
        </w:rPr>
        <w:t xml:space="preserve"> 2021</w:t>
      </w:r>
      <w:r w:rsidR="0072252A">
        <w:rPr>
          <w:lang w:val="en-AU"/>
        </w:rPr>
        <w:t>.</w:t>
      </w:r>
    </w:p>
    <w:p w14:paraId="7D7ECB5B" w14:textId="044C6184" w:rsidR="0072252A" w:rsidRDefault="0072252A" w:rsidP="00F52ADE">
      <w:pPr>
        <w:jc w:val="both"/>
        <w:rPr>
          <w:lang w:val="en-AU"/>
        </w:rPr>
      </w:pPr>
    </w:p>
    <w:p w14:paraId="0145B762" w14:textId="583CBFA3" w:rsidR="0072252A" w:rsidRDefault="0072252A" w:rsidP="00F52ADE">
      <w:pPr>
        <w:jc w:val="both"/>
        <w:rPr>
          <w:lang w:val="en-AU"/>
        </w:rPr>
      </w:pPr>
      <w:r>
        <w:rPr>
          <w:lang w:val="en-AU"/>
        </w:rPr>
        <w:t xml:space="preserve">Planning for </w:t>
      </w:r>
      <w:proofErr w:type="spellStart"/>
      <w:r>
        <w:rPr>
          <w:lang w:val="en-AU"/>
        </w:rPr>
        <w:t>SmP</w:t>
      </w:r>
      <w:proofErr w:type="spellEnd"/>
      <w:r>
        <w:rPr>
          <w:lang w:val="en-AU"/>
        </w:rPr>
        <w:t xml:space="preserve"> 2022 is well underway. The event will be a similar format, with the majority of events offered virtually and </w:t>
      </w:r>
      <w:proofErr w:type="gramStart"/>
      <w:r>
        <w:rPr>
          <w:lang w:val="en-AU"/>
        </w:rPr>
        <w:t>will be held</w:t>
      </w:r>
      <w:proofErr w:type="gramEnd"/>
      <w:r>
        <w:rPr>
          <w:lang w:val="en-AU"/>
        </w:rPr>
        <w:t xml:space="preserve"> Monday 28</w:t>
      </w:r>
      <w:r w:rsidRPr="0072252A">
        <w:rPr>
          <w:vertAlign w:val="superscript"/>
          <w:lang w:val="en-AU"/>
        </w:rPr>
        <w:t>th</w:t>
      </w:r>
      <w:r>
        <w:rPr>
          <w:lang w:val="en-AU"/>
        </w:rPr>
        <w:t xml:space="preserve"> February to </w:t>
      </w:r>
      <w:r w:rsidR="00045C72">
        <w:rPr>
          <w:lang w:val="en-AU"/>
        </w:rPr>
        <w:t>Friday 4</w:t>
      </w:r>
      <w:r w:rsidR="00045C72" w:rsidRPr="00045C72">
        <w:rPr>
          <w:vertAlign w:val="superscript"/>
          <w:lang w:val="en-AU"/>
        </w:rPr>
        <w:t>th</w:t>
      </w:r>
      <w:r w:rsidR="00045C72">
        <w:rPr>
          <w:lang w:val="en-AU"/>
        </w:rPr>
        <w:t xml:space="preserve"> March. The incoming President, Professor Mark Hutchinson (from Adelaide </w:t>
      </w:r>
      <w:proofErr w:type="spellStart"/>
      <w:r w:rsidR="00045C72">
        <w:rPr>
          <w:lang w:val="en-AU"/>
        </w:rPr>
        <w:t>Uni</w:t>
      </w:r>
      <w:proofErr w:type="spellEnd"/>
      <w:r w:rsidR="00045C72">
        <w:rPr>
          <w:lang w:val="en-AU"/>
        </w:rPr>
        <w:t>) is due to give the Press Club address on March 2</w:t>
      </w:r>
      <w:r w:rsidR="00045C72" w:rsidRPr="00045C72">
        <w:rPr>
          <w:vertAlign w:val="superscript"/>
          <w:lang w:val="en-AU"/>
        </w:rPr>
        <w:t>nd</w:t>
      </w:r>
      <w:r w:rsidR="00045C72">
        <w:rPr>
          <w:lang w:val="en-AU"/>
        </w:rPr>
        <w:t xml:space="preserve"> and the celebration dinner in the eight capital cities will be on Thursday 2</w:t>
      </w:r>
      <w:r w:rsidR="00045C72" w:rsidRPr="00045C72">
        <w:rPr>
          <w:vertAlign w:val="superscript"/>
          <w:lang w:val="en-AU"/>
        </w:rPr>
        <w:t>nd</w:t>
      </w:r>
      <w:r w:rsidR="00045C72">
        <w:rPr>
          <w:lang w:val="en-AU"/>
        </w:rPr>
        <w:t xml:space="preserve"> June</w:t>
      </w:r>
      <w:r w:rsidR="00BD77F7">
        <w:rPr>
          <w:lang w:val="en-AU"/>
        </w:rPr>
        <w:t xml:space="preserve"> 2022</w:t>
      </w:r>
      <w:r w:rsidR="00045C72">
        <w:rPr>
          <w:lang w:val="en-AU"/>
        </w:rPr>
        <w:t>.</w:t>
      </w:r>
    </w:p>
    <w:p w14:paraId="4C8DEE21" w14:textId="7BF54678" w:rsidR="00BA71B4" w:rsidRDefault="00BA71B4" w:rsidP="00F52ADE">
      <w:pPr>
        <w:jc w:val="both"/>
        <w:rPr>
          <w:lang w:val="en-AU"/>
        </w:rPr>
      </w:pPr>
    </w:p>
    <w:p w14:paraId="0B9D6BAC" w14:textId="57EAB0B6" w:rsidR="00BA71B4" w:rsidRDefault="00BA71B4" w:rsidP="00F52ADE">
      <w:pPr>
        <w:jc w:val="both"/>
        <w:rPr>
          <w:lang w:val="en-AU"/>
        </w:rPr>
      </w:pPr>
      <w:r>
        <w:rPr>
          <w:lang w:val="en-AU"/>
        </w:rPr>
        <w:t xml:space="preserve">National Science Week events </w:t>
      </w:r>
      <w:proofErr w:type="gramStart"/>
      <w:r>
        <w:rPr>
          <w:lang w:val="en-AU"/>
        </w:rPr>
        <w:t>were still held and supported by STA</w:t>
      </w:r>
      <w:r w:rsidR="00BD77F7">
        <w:rPr>
          <w:lang w:val="en-AU"/>
        </w:rPr>
        <w:t xml:space="preserve"> in 2021</w:t>
      </w:r>
      <w:proofErr w:type="gramEnd"/>
      <w:r>
        <w:rPr>
          <w:lang w:val="en-AU"/>
        </w:rPr>
        <w:t xml:space="preserve"> but an online format for many of them was adopted</w:t>
      </w:r>
      <w:r w:rsidR="0022098C">
        <w:rPr>
          <w:lang w:val="en-AU"/>
        </w:rPr>
        <w:t xml:space="preserve">. STA will again kick-off National Science Week in 2022. </w:t>
      </w:r>
    </w:p>
    <w:p w14:paraId="307A2A87" w14:textId="3B45D0D2" w:rsidR="00BA71B4" w:rsidRDefault="00BA71B4" w:rsidP="00F52ADE">
      <w:pPr>
        <w:jc w:val="both"/>
        <w:rPr>
          <w:lang w:val="en-AU"/>
        </w:rPr>
      </w:pPr>
    </w:p>
    <w:p w14:paraId="0068DC7A" w14:textId="14FC7635" w:rsidR="00030FE3" w:rsidRPr="00030FE3" w:rsidRDefault="00030FE3" w:rsidP="00F52ADE">
      <w:pPr>
        <w:jc w:val="both"/>
        <w:rPr>
          <w:i/>
          <w:lang w:val="en-AU"/>
        </w:rPr>
      </w:pPr>
      <w:r>
        <w:rPr>
          <w:i/>
          <w:lang w:val="en-AU"/>
        </w:rPr>
        <w:t>Budget and Constitution overhaul.</w:t>
      </w:r>
    </w:p>
    <w:p w14:paraId="2444CBBD" w14:textId="416D6578" w:rsidR="00030FE3" w:rsidRDefault="00BD77F7" w:rsidP="00F52ADE">
      <w:pPr>
        <w:jc w:val="both"/>
        <w:rPr>
          <w:lang w:val="en-AU"/>
        </w:rPr>
      </w:pPr>
      <w:r>
        <w:rPr>
          <w:lang w:val="en-AU"/>
        </w:rPr>
        <w:t>COVID has obviously had a</w:t>
      </w:r>
      <w:r w:rsidR="00BA71B4">
        <w:rPr>
          <w:lang w:val="en-AU"/>
        </w:rPr>
        <w:t xml:space="preserve"> budgetary impact</w:t>
      </w:r>
      <w:r w:rsidR="00030FE3">
        <w:rPr>
          <w:lang w:val="en-AU"/>
        </w:rPr>
        <w:t xml:space="preserve"> on STA</w:t>
      </w:r>
      <w:r w:rsidR="00FE59B9">
        <w:rPr>
          <w:lang w:val="en-AU"/>
        </w:rPr>
        <w:t xml:space="preserve">, especially since </w:t>
      </w:r>
      <w:proofErr w:type="spellStart"/>
      <w:r w:rsidR="00FE59B9">
        <w:rPr>
          <w:lang w:val="en-AU"/>
        </w:rPr>
        <w:t>SmP</w:t>
      </w:r>
      <w:proofErr w:type="spellEnd"/>
      <w:r w:rsidR="00FE59B9">
        <w:rPr>
          <w:lang w:val="en-AU"/>
        </w:rPr>
        <w:t xml:space="preserve"> </w:t>
      </w:r>
      <w:proofErr w:type="gramStart"/>
      <w:r w:rsidR="00FE59B9">
        <w:rPr>
          <w:lang w:val="en-AU"/>
        </w:rPr>
        <w:t>was not run</w:t>
      </w:r>
      <w:proofErr w:type="gramEnd"/>
      <w:r w:rsidR="00FE59B9">
        <w:rPr>
          <w:lang w:val="en-AU"/>
        </w:rPr>
        <w:t xml:space="preserve"> in 2020. </w:t>
      </w:r>
      <w:r w:rsidR="00BA71B4">
        <w:rPr>
          <w:lang w:val="en-AU"/>
        </w:rPr>
        <w:t xml:space="preserve"> However, this </w:t>
      </w:r>
      <w:proofErr w:type="gramStart"/>
      <w:r w:rsidR="00BA71B4">
        <w:rPr>
          <w:lang w:val="en-AU"/>
        </w:rPr>
        <w:t>has been well managed</w:t>
      </w:r>
      <w:proofErr w:type="gramEnd"/>
      <w:r w:rsidR="00BA71B4">
        <w:rPr>
          <w:lang w:val="en-AU"/>
        </w:rPr>
        <w:t xml:space="preserve"> by the Board and STA remains solvent. </w:t>
      </w:r>
      <w:r w:rsidR="00030FE3">
        <w:rPr>
          <w:lang w:val="en-AU"/>
        </w:rPr>
        <w:t xml:space="preserve"> There has been a significant amount of staff turnover this year too. Most notably some key staff have followed the previous STA CEO Kylie Walker to ATSE but well qualified replacements </w:t>
      </w:r>
      <w:proofErr w:type="gramStart"/>
      <w:r w:rsidR="00030FE3">
        <w:rPr>
          <w:lang w:val="en-AU"/>
        </w:rPr>
        <w:t>have been appointed</w:t>
      </w:r>
      <w:proofErr w:type="gramEnd"/>
      <w:r w:rsidR="00FE59B9">
        <w:rPr>
          <w:lang w:val="en-AU"/>
        </w:rPr>
        <w:t xml:space="preserve"> at STA</w:t>
      </w:r>
      <w:r w:rsidR="00030FE3">
        <w:rPr>
          <w:lang w:val="en-AU"/>
        </w:rPr>
        <w:t xml:space="preserve">. </w:t>
      </w:r>
    </w:p>
    <w:p w14:paraId="730FD0B0" w14:textId="02C52AC1" w:rsidR="00BA71B4" w:rsidRDefault="00BA71B4" w:rsidP="00F52ADE">
      <w:pPr>
        <w:jc w:val="both"/>
        <w:rPr>
          <w:lang w:val="en-AU"/>
        </w:rPr>
      </w:pPr>
      <w:r>
        <w:rPr>
          <w:lang w:val="en-AU"/>
        </w:rPr>
        <w:lastRenderedPageBreak/>
        <w:t>COVID has also affected many of the member societies</w:t>
      </w:r>
      <w:r w:rsidR="00030FE3">
        <w:rPr>
          <w:lang w:val="en-AU"/>
        </w:rPr>
        <w:t xml:space="preserve"> financially,</w:t>
      </w:r>
      <w:r>
        <w:rPr>
          <w:lang w:val="en-AU"/>
        </w:rPr>
        <w:t xml:space="preserve"> which STA acknowledge as a potential knock-on effect for a number of years into the future</w:t>
      </w:r>
      <w:r w:rsidR="00BD77F7">
        <w:rPr>
          <w:lang w:val="en-AU"/>
        </w:rPr>
        <w:t>, but a hopeful sign is that there have been new members join in 2021.</w:t>
      </w:r>
    </w:p>
    <w:p w14:paraId="42ED0E99" w14:textId="1B55DBED" w:rsidR="00BD77F7" w:rsidRDefault="00BD77F7" w:rsidP="00F52ADE">
      <w:pPr>
        <w:jc w:val="both"/>
        <w:rPr>
          <w:lang w:val="en-AU"/>
        </w:rPr>
      </w:pPr>
    </w:p>
    <w:p w14:paraId="47E2CC7E" w14:textId="4E56644A" w:rsidR="00BD77F7" w:rsidRDefault="00BD77F7" w:rsidP="00F52ADE">
      <w:pPr>
        <w:jc w:val="both"/>
        <w:rPr>
          <w:lang w:val="en-AU"/>
        </w:rPr>
      </w:pPr>
      <w:r>
        <w:rPr>
          <w:lang w:val="en-AU"/>
        </w:rPr>
        <w:t xml:space="preserve">In </w:t>
      </w:r>
      <w:proofErr w:type="gramStart"/>
      <w:r>
        <w:rPr>
          <w:lang w:val="en-AU"/>
        </w:rPr>
        <w:t>particular</w:t>
      </w:r>
      <w:proofErr w:type="gramEnd"/>
      <w:r>
        <w:rPr>
          <w:lang w:val="en-AU"/>
        </w:rPr>
        <w:t xml:space="preserve"> the Hawkesbury Institute and the University of Western Sydney have recently joined our Cluster of Plant and Ecological Sciences – swelling member numbers from three to four!</w:t>
      </w:r>
    </w:p>
    <w:p w14:paraId="6E374071" w14:textId="3ED222B1" w:rsidR="00BD77F7" w:rsidRDefault="00BD77F7" w:rsidP="00F52ADE">
      <w:pPr>
        <w:jc w:val="both"/>
        <w:rPr>
          <w:lang w:val="en-AU"/>
        </w:rPr>
      </w:pPr>
      <w:r>
        <w:rPr>
          <w:lang w:val="en-AU"/>
        </w:rPr>
        <w:t xml:space="preserve">There is a bit of an odd division of Societies into clusters </w:t>
      </w:r>
      <w:r w:rsidR="00FE59B9">
        <w:rPr>
          <w:lang w:val="en-AU"/>
        </w:rPr>
        <w:t xml:space="preserve">and there </w:t>
      </w:r>
      <w:proofErr w:type="gramStart"/>
      <w:r w:rsidR="00FE59B9">
        <w:rPr>
          <w:lang w:val="en-AU"/>
        </w:rPr>
        <w:t>is also</w:t>
      </w:r>
      <w:proofErr w:type="gramEnd"/>
      <w:r w:rsidR="00FE59B9">
        <w:rPr>
          <w:lang w:val="en-AU"/>
        </w:rPr>
        <w:t xml:space="preserve"> an Agricultural and Food Sciences</w:t>
      </w:r>
      <w:r>
        <w:rPr>
          <w:lang w:val="en-AU"/>
        </w:rPr>
        <w:t xml:space="preserve"> Cluster</w:t>
      </w:r>
      <w:r w:rsidR="00FE59B9">
        <w:rPr>
          <w:lang w:val="en-AU"/>
        </w:rPr>
        <w:t>, which potentially ASPS is</w:t>
      </w:r>
      <w:r>
        <w:rPr>
          <w:lang w:val="en-AU"/>
        </w:rPr>
        <w:t xml:space="preserve"> closely aligned to. The Clusters </w:t>
      </w:r>
      <w:proofErr w:type="gramStart"/>
      <w:r>
        <w:rPr>
          <w:lang w:val="en-AU"/>
        </w:rPr>
        <w:t>are defined</w:t>
      </w:r>
      <w:proofErr w:type="gramEnd"/>
      <w:r>
        <w:rPr>
          <w:lang w:val="en-AU"/>
        </w:rPr>
        <w:t xml:space="preserve"> by the STA constitution and</w:t>
      </w:r>
      <w:r w:rsidR="00110F04">
        <w:rPr>
          <w:lang w:val="en-AU"/>
        </w:rPr>
        <w:t xml:space="preserve"> are</w:t>
      </w:r>
      <w:r>
        <w:rPr>
          <w:lang w:val="en-AU"/>
        </w:rPr>
        <w:t xml:space="preserve"> therefore not easily changed, but there is a</w:t>
      </w:r>
      <w:r w:rsidR="00F5206A">
        <w:rPr>
          <w:lang w:val="en-AU"/>
        </w:rPr>
        <w:t xml:space="preserve"> member</w:t>
      </w:r>
      <w:bookmarkStart w:id="0" w:name="_GoBack"/>
      <w:bookmarkEnd w:id="0"/>
      <w:r>
        <w:rPr>
          <w:lang w:val="en-AU"/>
        </w:rPr>
        <w:t xml:space="preserve"> consultation process currently underway about modernising the Constitution. Merging some of the Clusters might be a better way to go, as well as dividing some of the much bigger ones.</w:t>
      </w:r>
    </w:p>
    <w:p w14:paraId="418EACFC" w14:textId="2A2F690F" w:rsidR="00690138" w:rsidRDefault="00690138" w:rsidP="00F52ADE">
      <w:pPr>
        <w:jc w:val="both"/>
        <w:rPr>
          <w:lang w:val="en-AU"/>
        </w:rPr>
      </w:pPr>
    </w:p>
    <w:p w14:paraId="766D11BA" w14:textId="54A44B63" w:rsidR="00777A59" w:rsidRDefault="00A559D6" w:rsidP="00F52ADE">
      <w:pPr>
        <w:jc w:val="both"/>
        <w:rPr>
          <w:lang w:val="en-AU"/>
        </w:rPr>
      </w:pPr>
      <w:r>
        <w:rPr>
          <w:lang w:val="en-AU"/>
        </w:rPr>
        <w:t xml:space="preserve"> STA activities</w:t>
      </w:r>
      <w:r w:rsidR="00690138">
        <w:rPr>
          <w:lang w:val="en-AU"/>
        </w:rPr>
        <w:t xml:space="preserve"> i</w:t>
      </w:r>
      <w:r w:rsidR="00030FE3">
        <w:rPr>
          <w:lang w:val="en-AU"/>
        </w:rPr>
        <w:t>n 2020/2021</w:t>
      </w:r>
      <w:r w:rsidR="00C24BDE">
        <w:rPr>
          <w:lang w:val="en-AU"/>
        </w:rPr>
        <w:t xml:space="preserve">: </w:t>
      </w:r>
      <w:r w:rsidR="0061116A">
        <w:rPr>
          <w:lang w:val="en-AU"/>
        </w:rPr>
        <w:t xml:space="preserve"> </w:t>
      </w:r>
    </w:p>
    <w:p w14:paraId="514E0D39" w14:textId="1B2BDA2F" w:rsidR="00777A59" w:rsidRDefault="00777A59" w:rsidP="00F52ADE">
      <w:pPr>
        <w:pStyle w:val="ListParagraph"/>
        <w:jc w:val="both"/>
        <w:rPr>
          <w:lang w:val="en-AU"/>
        </w:rPr>
      </w:pPr>
    </w:p>
    <w:p w14:paraId="3A5E18E7" w14:textId="2F7E6DB7" w:rsidR="008A792A" w:rsidRDefault="00030FE3" w:rsidP="00F52ADE">
      <w:pPr>
        <w:pStyle w:val="ListParagraph"/>
        <w:numPr>
          <w:ilvl w:val="0"/>
          <w:numId w:val="1"/>
        </w:numPr>
        <w:jc w:val="both"/>
        <w:rPr>
          <w:lang w:val="en-AU"/>
        </w:rPr>
      </w:pPr>
      <w:r>
        <w:rPr>
          <w:lang w:val="en-AU"/>
        </w:rPr>
        <w:t>T</w:t>
      </w:r>
      <w:r w:rsidR="00690138">
        <w:rPr>
          <w:lang w:val="en-AU"/>
        </w:rPr>
        <w:t>he</w:t>
      </w:r>
      <w:r w:rsidR="008A792A">
        <w:rPr>
          <w:lang w:val="en-AU"/>
        </w:rPr>
        <w:t xml:space="preserve"> Supersta</w:t>
      </w:r>
      <w:r w:rsidR="00690138">
        <w:rPr>
          <w:lang w:val="en-AU"/>
        </w:rPr>
        <w:t>rs of</w:t>
      </w:r>
      <w:r w:rsidR="009A754A">
        <w:rPr>
          <w:lang w:val="en-AU"/>
        </w:rPr>
        <w:t xml:space="preserve"> STEM</w:t>
      </w:r>
      <w:r>
        <w:rPr>
          <w:lang w:val="en-AU"/>
        </w:rPr>
        <w:t xml:space="preserve"> program has gone from strength to strength and alumni of the program continue to make an impact, whilst the third cohort are now part way through their </w:t>
      </w:r>
      <w:proofErr w:type="gramStart"/>
      <w:r>
        <w:rPr>
          <w:lang w:val="en-AU"/>
        </w:rPr>
        <w:t>two year</w:t>
      </w:r>
      <w:proofErr w:type="gramEnd"/>
      <w:r>
        <w:rPr>
          <w:lang w:val="en-AU"/>
        </w:rPr>
        <w:t xml:space="preserve"> program</w:t>
      </w:r>
      <w:r w:rsidR="00690138">
        <w:rPr>
          <w:lang w:val="en-AU"/>
        </w:rPr>
        <w:t xml:space="preserve"> </w:t>
      </w:r>
      <w:r w:rsidR="008A792A">
        <w:rPr>
          <w:lang w:val="en-AU"/>
        </w:rPr>
        <w:t>(</w:t>
      </w:r>
      <w:hyperlink r:id="rId6" w:history="1">
        <w:r w:rsidR="008A792A" w:rsidRPr="00ED4636">
          <w:rPr>
            <w:rStyle w:val="Hyperlink"/>
            <w:lang w:val="en-AU"/>
          </w:rPr>
          <w:t>https://scienceandtechnologyaustralia.org.au/what-we-do/superstars-of-stem/)</w:t>
        </w:r>
      </w:hyperlink>
      <w:r w:rsidR="008A792A">
        <w:rPr>
          <w:lang w:val="en-AU"/>
        </w:rPr>
        <w:t>.</w:t>
      </w:r>
    </w:p>
    <w:p w14:paraId="628CE39F" w14:textId="688DAE2F" w:rsidR="00337F71" w:rsidRPr="00337F71" w:rsidRDefault="00030FE3" w:rsidP="00F52ADE">
      <w:pPr>
        <w:pStyle w:val="ListParagraph"/>
        <w:numPr>
          <w:ilvl w:val="0"/>
          <w:numId w:val="1"/>
        </w:numPr>
        <w:jc w:val="both"/>
        <w:rPr>
          <w:lang w:val="en-AU"/>
        </w:rPr>
      </w:pPr>
      <w:r>
        <w:t>There are now a significant number of</w:t>
      </w:r>
      <w:r>
        <w:rPr>
          <w:lang w:val="en-AU"/>
        </w:rPr>
        <w:t xml:space="preserve"> </w:t>
      </w:r>
      <w:r w:rsidR="00BA71B4">
        <w:rPr>
          <w:lang w:val="en-AU"/>
        </w:rPr>
        <w:t>Ambassadors of STEM where STEM professionals are matched with the Federal MP in the electorate in which they either l</w:t>
      </w:r>
      <w:r w:rsidR="007F27E9">
        <w:rPr>
          <w:lang w:val="en-AU"/>
        </w:rPr>
        <w:t xml:space="preserve">ive or work </w:t>
      </w:r>
      <w:hyperlink r:id="rId7" w:history="1">
        <w:r w:rsidR="007F27E9" w:rsidRPr="00E0592A">
          <w:rPr>
            <w:rStyle w:val="Hyperlink"/>
            <w:lang w:val="en-AU"/>
          </w:rPr>
          <w:t>https://scienceandtechnologyaustralia.org.au/?s=ambassadors+of+stem</w:t>
        </w:r>
      </w:hyperlink>
      <w:r w:rsidR="007F27E9">
        <w:rPr>
          <w:lang w:val="en-AU"/>
        </w:rPr>
        <w:t xml:space="preserve"> </w:t>
      </w:r>
      <w:r w:rsidR="00BA71B4">
        <w:rPr>
          <w:lang w:val="en-AU"/>
        </w:rPr>
        <w:t xml:space="preserve"> </w:t>
      </w:r>
      <w:proofErr w:type="gramStart"/>
      <w:r w:rsidR="00337F71">
        <w:rPr>
          <w:lang w:val="en-AU"/>
        </w:rPr>
        <w:t>This</w:t>
      </w:r>
      <w:proofErr w:type="gramEnd"/>
      <w:r w:rsidR="00337F71">
        <w:rPr>
          <w:lang w:val="en-AU"/>
        </w:rPr>
        <w:t xml:space="preserve"> scheme is designed to build long term relationships between the scientist and the politician. The scientists have participated in a number of training workshops hosted by STA on zoom to equip them for getting the most out of the interaction. COVID has somewhat limited the opportunities for the program members to interact but this will hopefully become easier in the next couple of years.</w:t>
      </w:r>
      <w:r>
        <w:rPr>
          <w:lang w:val="en-AU"/>
        </w:rPr>
        <w:t xml:space="preserve"> The next round of applications are likely to be early next year.</w:t>
      </w:r>
    </w:p>
    <w:p w14:paraId="0B618119" w14:textId="76770DD0" w:rsidR="003661CA" w:rsidRDefault="009A754A" w:rsidP="00F52ADE">
      <w:pPr>
        <w:pStyle w:val="ListParagraph"/>
        <w:numPr>
          <w:ilvl w:val="0"/>
          <w:numId w:val="1"/>
        </w:numPr>
        <w:jc w:val="both"/>
        <w:rPr>
          <w:lang w:val="en-AU"/>
        </w:rPr>
      </w:pPr>
      <w:r>
        <w:rPr>
          <w:lang w:val="en-AU"/>
        </w:rPr>
        <w:t>I</w:t>
      </w:r>
      <w:r w:rsidR="00FE59B9">
        <w:rPr>
          <w:lang w:val="en-AU"/>
        </w:rPr>
        <w:t>n 2021</w:t>
      </w:r>
      <w:r>
        <w:rPr>
          <w:lang w:val="en-AU"/>
        </w:rPr>
        <w:t xml:space="preserve"> </w:t>
      </w:r>
      <w:r w:rsidR="00871A60">
        <w:rPr>
          <w:lang w:val="en-AU"/>
        </w:rPr>
        <w:t>S</w:t>
      </w:r>
      <w:r>
        <w:rPr>
          <w:lang w:val="en-AU"/>
        </w:rPr>
        <w:t>TA have</w:t>
      </w:r>
      <w:r w:rsidR="00030FE3">
        <w:rPr>
          <w:lang w:val="en-AU"/>
        </w:rPr>
        <w:t xml:space="preserve"> been very busy and have made a large number of submissions which can be found here </w:t>
      </w:r>
      <w:r w:rsidR="003661CA">
        <w:rPr>
          <w:lang w:val="en-AU"/>
        </w:rPr>
        <w:t xml:space="preserve"> </w:t>
      </w:r>
      <w:hyperlink r:id="rId8" w:history="1">
        <w:r w:rsidR="003661CA" w:rsidRPr="00E0592A">
          <w:rPr>
            <w:rStyle w:val="Hyperlink"/>
            <w:lang w:val="en-AU"/>
          </w:rPr>
          <w:t>https://scienceandtechnologyaustralia.org.au/reports-and-publications/</w:t>
        </w:r>
      </w:hyperlink>
      <w:r w:rsidR="003661CA">
        <w:rPr>
          <w:lang w:val="en-AU"/>
        </w:rPr>
        <w:t xml:space="preserve"> </w:t>
      </w:r>
    </w:p>
    <w:p w14:paraId="2007F995" w14:textId="5059D494" w:rsidR="003661CA" w:rsidRDefault="003661CA" w:rsidP="00F52ADE">
      <w:pPr>
        <w:pStyle w:val="ListParagraph"/>
        <w:numPr>
          <w:ilvl w:val="0"/>
          <w:numId w:val="1"/>
        </w:numPr>
        <w:jc w:val="both"/>
        <w:rPr>
          <w:lang w:val="en-AU"/>
        </w:rPr>
      </w:pPr>
      <w:r>
        <w:rPr>
          <w:lang w:val="en-AU"/>
        </w:rPr>
        <w:t>STA have also generate</w:t>
      </w:r>
      <w:r w:rsidR="00FE59B9">
        <w:rPr>
          <w:lang w:val="en-AU"/>
        </w:rPr>
        <w:t>d a number of media releases on key topics</w:t>
      </w:r>
      <w:r>
        <w:rPr>
          <w:lang w:val="en-AU"/>
        </w:rPr>
        <w:t xml:space="preserve">, found here </w:t>
      </w:r>
      <w:hyperlink r:id="rId9" w:history="1">
        <w:r w:rsidRPr="00E0592A">
          <w:rPr>
            <w:rStyle w:val="Hyperlink"/>
            <w:lang w:val="en-AU"/>
          </w:rPr>
          <w:t>https://scienceandtechnologyaustralia.org.au/news/</w:t>
        </w:r>
      </w:hyperlink>
      <w:r>
        <w:rPr>
          <w:lang w:val="en-AU"/>
        </w:rPr>
        <w:t xml:space="preserve"> </w:t>
      </w:r>
    </w:p>
    <w:p w14:paraId="213D20E3" w14:textId="7E5CAAA6" w:rsidR="00FE59B9" w:rsidRDefault="00FE59B9" w:rsidP="00F52ADE">
      <w:pPr>
        <w:pStyle w:val="ListParagraph"/>
        <w:jc w:val="both"/>
        <w:rPr>
          <w:lang w:val="en-AU"/>
        </w:rPr>
      </w:pPr>
      <w:r>
        <w:rPr>
          <w:lang w:val="en-AU"/>
        </w:rPr>
        <w:t>There was significant media attention around the</w:t>
      </w:r>
      <w:r>
        <w:t xml:space="preserve"> annual </w:t>
      </w:r>
      <w:hyperlink r:id="rId10" w:history="1">
        <w:r>
          <w:rPr>
            <w:rStyle w:val="Hyperlink"/>
          </w:rPr>
          <w:t>Professional Scientists Employment and Remuneration Report</w:t>
        </w:r>
      </w:hyperlink>
      <w:r>
        <w:t xml:space="preserve"> by STA in collaboration with</w:t>
      </w:r>
      <w:r>
        <w:t xml:space="preserve"> Professional Scientists Australia</w:t>
      </w:r>
      <w:r>
        <w:t>. It</w:t>
      </w:r>
      <w:r>
        <w:t xml:space="preserve"> reveals th</w:t>
      </w:r>
      <w:r>
        <w:t>e mounting toll on scientists caused by both</w:t>
      </w:r>
      <w:r>
        <w:t xml:space="preserve"> the pandemic and longer-term chronic job insecurity. </w:t>
      </w:r>
    </w:p>
    <w:p w14:paraId="1F01C2C4" w14:textId="185BF0F4" w:rsidR="0061116A" w:rsidRPr="009416F2" w:rsidRDefault="0061116A" w:rsidP="00F52ADE">
      <w:pPr>
        <w:pStyle w:val="ListParagraph"/>
        <w:jc w:val="both"/>
        <w:rPr>
          <w:lang w:val="en-AU"/>
        </w:rPr>
      </w:pPr>
    </w:p>
    <w:p w14:paraId="3338AFD0" w14:textId="3F411C2C" w:rsidR="00A836AE" w:rsidRPr="00DC3EA4" w:rsidRDefault="00A836AE" w:rsidP="00F52ADE">
      <w:pPr>
        <w:pStyle w:val="NormalWeb"/>
        <w:spacing w:before="0" w:beforeAutospacing="0" w:after="0" w:afterAutospacing="0"/>
        <w:jc w:val="both"/>
        <w:rPr>
          <w:rFonts w:asciiTheme="minorHAnsi" w:hAnsiTheme="minorHAnsi"/>
          <w:lang w:val="en-AU"/>
        </w:rPr>
      </w:pPr>
    </w:p>
    <w:sectPr w:rsidR="00A836AE" w:rsidRPr="00DC3EA4" w:rsidSect="005F74D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6394"/>
    <w:multiLevelType w:val="hybridMultilevel"/>
    <w:tmpl w:val="F7168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B914FC"/>
    <w:multiLevelType w:val="hybridMultilevel"/>
    <w:tmpl w:val="950A4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D57184"/>
    <w:multiLevelType w:val="hybridMultilevel"/>
    <w:tmpl w:val="77D20D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885930"/>
    <w:multiLevelType w:val="hybridMultilevel"/>
    <w:tmpl w:val="C49636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AE"/>
    <w:rsid w:val="00025933"/>
    <w:rsid w:val="00026F17"/>
    <w:rsid w:val="00030FE3"/>
    <w:rsid w:val="00045C72"/>
    <w:rsid w:val="000B6C93"/>
    <w:rsid w:val="000D6683"/>
    <w:rsid w:val="000E1E7C"/>
    <w:rsid w:val="00110F04"/>
    <w:rsid w:val="00156110"/>
    <w:rsid w:val="001B1C8D"/>
    <w:rsid w:val="0022098C"/>
    <w:rsid w:val="00233F6D"/>
    <w:rsid w:val="00300F4B"/>
    <w:rsid w:val="00337F71"/>
    <w:rsid w:val="00341BC9"/>
    <w:rsid w:val="003661CA"/>
    <w:rsid w:val="003A5536"/>
    <w:rsid w:val="003F03D7"/>
    <w:rsid w:val="00430729"/>
    <w:rsid w:val="00467B7A"/>
    <w:rsid w:val="0049550C"/>
    <w:rsid w:val="004C076B"/>
    <w:rsid w:val="005A3000"/>
    <w:rsid w:val="005F74D1"/>
    <w:rsid w:val="0061116A"/>
    <w:rsid w:val="00667E86"/>
    <w:rsid w:val="00690138"/>
    <w:rsid w:val="006C3DB8"/>
    <w:rsid w:val="006D4FC5"/>
    <w:rsid w:val="0072252A"/>
    <w:rsid w:val="00735063"/>
    <w:rsid w:val="00777A59"/>
    <w:rsid w:val="007F27E9"/>
    <w:rsid w:val="00871A60"/>
    <w:rsid w:val="008A792A"/>
    <w:rsid w:val="009013F4"/>
    <w:rsid w:val="009416F2"/>
    <w:rsid w:val="009A754A"/>
    <w:rsid w:val="009F2CEF"/>
    <w:rsid w:val="00A559D6"/>
    <w:rsid w:val="00A836AE"/>
    <w:rsid w:val="00A83EE3"/>
    <w:rsid w:val="00AE01FD"/>
    <w:rsid w:val="00BA71B4"/>
    <w:rsid w:val="00BD77F7"/>
    <w:rsid w:val="00C24BDE"/>
    <w:rsid w:val="00C5727F"/>
    <w:rsid w:val="00CB2E52"/>
    <w:rsid w:val="00D17149"/>
    <w:rsid w:val="00D42F90"/>
    <w:rsid w:val="00D43E7E"/>
    <w:rsid w:val="00D859E5"/>
    <w:rsid w:val="00D9208B"/>
    <w:rsid w:val="00DC3EA4"/>
    <w:rsid w:val="00F16C76"/>
    <w:rsid w:val="00F278CB"/>
    <w:rsid w:val="00F5206A"/>
    <w:rsid w:val="00F52ADE"/>
    <w:rsid w:val="00FB3D08"/>
    <w:rsid w:val="00FE59B9"/>
    <w:rsid w:val="00FF5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C19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116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777A59"/>
    <w:rPr>
      <w:color w:val="0563C1" w:themeColor="hyperlink"/>
      <w:u w:val="single"/>
    </w:rPr>
  </w:style>
  <w:style w:type="paragraph" w:styleId="ListParagraph">
    <w:name w:val="List Paragraph"/>
    <w:basedOn w:val="Normal"/>
    <w:uiPriority w:val="34"/>
    <w:qFormat/>
    <w:rsid w:val="00777A59"/>
    <w:pPr>
      <w:ind w:left="720"/>
      <w:contextualSpacing/>
    </w:pPr>
  </w:style>
  <w:style w:type="character" w:styleId="FollowedHyperlink">
    <w:name w:val="FollowedHyperlink"/>
    <w:basedOn w:val="DefaultParagraphFont"/>
    <w:uiPriority w:val="99"/>
    <w:semiHidden/>
    <w:unhideWhenUsed/>
    <w:rsid w:val="006D4F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4804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andtechnologyaustralia.org.au/reports-and-publications/" TargetMode="External"/><Relationship Id="rId3" Type="http://schemas.openxmlformats.org/officeDocument/2006/relationships/settings" Target="settings.xml"/><Relationship Id="rId7" Type="http://schemas.openxmlformats.org/officeDocument/2006/relationships/hyperlink" Target="https://scienceandtechnologyaustralia.org.au/?s=ambassadors+of+st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ienceandtechnologyaustralia.org.au/what-we-do/superstars-of-stem/)" TargetMode="External"/><Relationship Id="rId11" Type="http://schemas.openxmlformats.org/officeDocument/2006/relationships/fontTable" Target="fontTable.xml"/><Relationship Id="rId5" Type="http://schemas.openxmlformats.org/officeDocument/2006/relationships/hyperlink" Target="https://scienceandtechnologyaustralia.org.au/about-us/rap/" TargetMode="External"/><Relationship Id="rId10" Type="http://schemas.openxmlformats.org/officeDocument/2006/relationships/hyperlink" Target="https://apesma.informz.net/apesma/pages/2021_22_SCI_remuneration_report" TargetMode="External"/><Relationship Id="rId4" Type="http://schemas.openxmlformats.org/officeDocument/2006/relationships/webSettings" Target="webSettings.xml"/><Relationship Id="rId9" Type="http://schemas.openxmlformats.org/officeDocument/2006/relationships/hyperlink" Target="https://scienceandtechnologyaustralia.org.au/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Mathesius</dc:creator>
  <cp:keywords/>
  <dc:description/>
  <cp:lastModifiedBy>Rachel Burton</cp:lastModifiedBy>
  <cp:revision>10</cp:revision>
  <dcterms:created xsi:type="dcterms:W3CDTF">2021-11-16T03:49:00Z</dcterms:created>
  <dcterms:modified xsi:type="dcterms:W3CDTF">2021-11-16T08:43:00Z</dcterms:modified>
</cp:coreProperties>
</file>