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38D70" w14:textId="715872F0" w:rsidR="005F601D" w:rsidRDefault="002C2E9A" w:rsidP="005F601D">
      <w:pPr>
        <w:ind w:left="720" w:hanging="360"/>
      </w:pPr>
      <w:r>
        <w:t xml:space="preserve">Lim Chee Liew, School of </w:t>
      </w:r>
      <w:r w:rsidR="0066330B">
        <w:t xml:space="preserve">Agriculture, Biomedicine and Environment, </w:t>
      </w:r>
      <w:r w:rsidR="005F601D">
        <w:t>La Trobe University.</w:t>
      </w:r>
    </w:p>
    <w:p w14:paraId="17ACBC5A" w14:textId="27B93037" w:rsidR="005F601D" w:rsidRDefault="00221458" w:rsidP="00452411">
      <w:pPr>
        <w:ind w:left="426" w:right="-330" w:hanging="66"/>
      </w:pPr>
      <w:r>
        <w:t xml:space="preserve">In March 2024, I had the pleasure of representing the </w:t>
      </w:r>
      <w:r w:rsidR="001F671C" w:rsidRPr="001F671C">
        <w:t>Australian Society of Plant Scientists</w:t>
      </w:r>
      <w:r w:rsidR="001F671C">
        <w:t xml:space="preserve"> (</w:t>
      </w:r>
      <w:r>
        <w:t>ASPS</w:t>
      </w:r>
      <w:r w:rsidR="001F671C">
        <w:t xml:space="preserve">) </w:t>
      </w:r>
      <w:r>
        <w:t>as a delegate to the</w:t>
      </w:r>
      <w:r w:rsidR="00432A8C">
        <w:t xml:space="preserve"> Science </w:t>
      </w:r>
      <w:r w:rsidR="00452411">
        <w:t>M</w:t>
      </w:r>
      <w:r w:rsidR="00432A8C">
        <w:t>eets Parliament</w:t>
      </w:r>
      <w:r w:rsidR="00452411">
        <w:t xml:space="preserve"> (SMP</w:t>
      </w:r>
      <w:r w:rsidR="00203840">
        <w:t>)</w:t>
      </w:r>
      <w:r w:rsidR="00642BD7">
        <w:t xml:space="preserve">, an annual event </w:t>
      </w:r>
      <w:r w:rsidR="001F671C">
        <w:t xml:space="preserve">at the parliament house, Canberra, </w:t>
      </w:r>
      <w:r w:rsidR="00642BD7">
        <w:t xml:space="preserve">organised by Science and Technology Australia (STA). </w:t>
      </w:r>
      <w:r w:rsidR="00CD3A7E">
        <w:t>This year was the biggest ever</w:t>
      </w:r>
      <w:r w:rsidR="00180914">
        <w:t xml:space="preserve"> event with 360 delegates, 90 Parliamentarians, </w:t>
      </w:r>
      <w:r w:rsidR="007F36F5">
        <w:t>and more than 50 amazing speakers.</w:t>
      </w:r>
    </w:p>
    <w:p w14:paraId="379A5AD5" w14:textId="198A7154" w:rsidR="009D19A1" w:rsidRDefault="005B18C6" w:rsidP="005F601D">
      <w:pPr>
        <w:ind w:left="720" w:hanging="360"/>
      </w:pPr>
      <w:r>
        <w:rPr>
          <w:noProof/>
        </w:rPr>
        <w:drawing>
          <wp:inline distT="0" distB="0" distL="0" distR="0" wp14:anchorId="57C07521" wp14:editId="514F8654">
            <wp:extent cx="2850663" cy="2135735"/>
            <wp:effectExtent l="0" t="0" r="0" b="0"/>
            <wp:docPr id="182377067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002" cy="215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86825B" wp14:editId="21D3B18F">
            <wp:extent cx="2895600" cy="2169402"/>
            <wp:effectExtent l="0" t="0" r="0" b="0"/>
            <wp:docPr id="110725055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015" cy="2175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942B1" w14:textId="25334EE8" w:rsidR="001726F7" w:rsidRDefault="00A42490" w:rsidP="001E3B5F">
      <w:pPr>
        <w:ind w:left="567" w:hanging="141"/>
      </w:pPr>
      <w:r>
        <w:t>Over the two-day event</w:t>
      </w:r>
      <w:r w:rsidR="008A515A">
        <w:t xml:space="preserve">, I </w:t>
      </w:r>
      <w:r w:rsidR="00537FA1">
        <w:t>have</w:t>
      </w:r>
      <w:r w:rsidR="008A515A">
        <w:t xml:space="preserve"> the o</w:t>
      </w:r>
      <w:r w:rsidR="008A515A">
        <w:t>pportunities and privileges to hear from leaders and policy maker about how to play an active role in shaping our scientific policies and future.</w:t>
      </w:r>
      <w:r w:rsidR="004A1846">
        <w:t xml:space="preserve"> One of the highlights </w:t>
      </w:r>
      <w:r w:rsidR="00056400">
        <w:t xml:space="preserve">was the incredible speech by </w:t>
      </w:r>
      <w:r w:rsidR="00056400">
        <w:t>Australia’s Chief Scientist Dr Cathy Foley</w:t>
      </w:r>
      <w:r w:rsidR="00056400">
        <w:t xml:space="preserve"> who emphasised the </w:t>
      </w:r>
      <w:r w:rsidR="00F00FD3">
        <w:t>f</w:t>
      </w:r>
      <w:r w:rsidR="00F00FD3">
        <w:t>undamental science is equal to if not more important than translational science because of the social benefits</w:t>
      </w:r>
      <w:r w:rsidR="00F00FD3">
        <w:t xml:space="preserve"> and </w:t>
      </w:r>
      <w:r w:rsidR="00B43383">
        <w:t>“be a well and not a waterfall of expertise”</w:t>
      </w:r>
      <w:r w:rsidR="00B43383">
        <w:t xml:space="preserve"> </w:t>
      </w:r>
      <w:r w:rsidR="0047203A">
        <w:t>to</w:t>
      </w:r>
      <w:r w:rsidR="00F00FD3">
        <w:t xml:space="preserve"> engage </w:t>
      </w:r>
      <w:r w:rsidR="003875AA">
        <w:t>effectively with parliamentarians</w:t>
      </w:r>
      <w:r w:rsidR="003875AA">
        <w:t xml:space="preserve"> and public as an expert</w:t>
      </w:r>
      <w:r w:rsidR="00D9177C">
        <w:t xml:space="preserve">. </w:t>
      </w:r>
      <w:r w:rsidR="00727920">
        <w:t>Minister of industry and science, Ed Husic</w:t>
      </w:r>
      <w:r w:rsidR="00727920">
        <w:t xml:space="preserve"> acknowledged Australian researchers for </w:t>
      </w:r>
      <w:r w:rsidR="00727920">
        <w:t>advancing science, health and tech and announce</w:t>
      </w:r>
      <w:r w:rsidR="0028085F">
        <w:t xml:space="preserve">d </w:t>
      </w:r>
      <w:r w:rsidR="00727920">
        <w:t xml:space="preserve">new STEM funding </w:t>
      </w:r>
      <w:r w:rsidR="00163FA3">
        <w:t>that</w:t>
      </w:r>
      <w:r w:rsidR="00727920">
        <w:t xml:space="preserve"> support</w:t>
      </w:r>
      <w:r w:rsidR="00163FA3">
        <w:t>s</w:t>
      </w:r>
      <w:r w:rsidR="00727920">
        <w:t xml:space="preserve"> for collaboration with research institutes in Asia</w:t>
      </w:r>
      <w:r w:rsidR="0028085F">
        <w:t xml:space="preserve"> a</w:t>
      </w:r>
      <w:r w:rsidR="00932A2F">
        <w:t>n</w:t>
      </w:r>
      <w:r w:rsidR="0028085F">
        <w:t xml:space="preserve">d </w:t>
      </w:r>
      <w:r w:rsidR="00932A2F">
        <w:t xml:space="preserve">the </w:t>
      </w:r>
      <w:r w:rsidR="00163FA3">
        <w:t xml:space="preserve">passing of </w:t>
      </w:r>
      <w:r w:rsidR="00932A2F">
        <w:t>Australian Research Council Amendment</w:t>
      </w:r>
      <w:r w:rsidR="00196811">
        <w:t xml:space="preserve"> Bill 2023 in Parliament. </w:t>
      </w:r>
      <w:r w:rsidR="00C615E2">
        <w:t xml:space="preserve">On top of these, I was </w:t>
      </w:r>
      <w:r w:rsidR="001726F7">
        <w:t xml:space="preserve">really impressed by the insightful National Press Club </w:t>
      </w:r>
      <w:r w:rsidR="001726F7">
        <w:t xml:space="preserve">addresses from </w:t>
      </w:r>
      <w:r w:rsidR="001726F7">
        <w:t>STA</w:t>
      </w:r>
      <w:r w:rsidR="001726F7">
        <w:t xml:space="preserve"> president Prof Sharath Sriram </w:t>
      </w:r>
      <w:r w:rsidR="001726F7">
        <w:t xml:space="preserve">which highlighted </w:t>
      </w:r>
      <w:r w:rsidR="00BE5280">
        <w:t xml:space="preserve">the need of Australia to </w:t>
      </w:r>
      <w:r w:rsidR="00BE5280">
        <w:t>boost R&amp;D spending to 3% GDP as a bold investment</w:t>
      </w:r>
      <w:r w:rsidR="00D36501">
        <w:t xml:space="preserve"> </w:t>
      </w:r>
      <w:r w:rsidR="0047203A">
        <w:t>to</w:t>
      </w:r>
      <w:r w:rsidR="00D36501">
        <w:t xml:space="preserve"> create an innovation ecosystem</w:t>
      </w:r>
      <w:r w:rsidR="00D63A59">
        <w:t xml:space="preserve"> and</w:t>
      </w:r>
      <w:r w:rsidR="0043589E">
        <w:t xml:space="preserve"> </w:t>
      </w:r>
      <w:r w:rsidR="0047203A">
        <w:t xml:space="preserve">more job </w:t>
      </w:r>
      <w:r w:rsidR="0043589E">
        <w:t>opportunity of high value jobs</w:t>
      </w:r>
      <w:r w:rsidR="00D63A59">
        <w:t xml:space="preserve">. “Be a smart country, rather than a lucky one” was </w:t>
      </w:r>
      <w:r w:rsidR="006473CD">
        <w:t>my</w:t>
      </w:r>
      <w:r w:rsidR="00D63A59">
        <w:t xml:space="preserve"> take home message from </w:t>
      </w:r>
      <w:r w:rsidR="001E3B5F">
        <w:t>Prof Sharath Sriram</w:t>
      </w:r>
      <w:r w:rsidR="001E3B5F">
        <w:t>.</w:t>
      </w:r>
    </w:p>
    <w:p w14:paraId="20AE213A" w14:textId="79AEC027" w:rsidR="00D27F69" w:rsidRDefault="0086543D" w:rsidP="001E3B5F">
      <w:pPr>
        <w:ind w:left="567" w:hanging="141"/>
      </w:pPr>
      <w:r>
        <w:rPr>
          <w:noProof/>
        </w:rPr>
        <w:drawing>
          <wp:inline distT="0" distB="0" distL="0" distR="0" wp14:anchorId="4E9C0112" wp14:editId="5F7B6B4D">
            <wp:extent cx="2876550" cy="2584329"/>
            <wp:effectExtent l="0" t="0" r="0" b="0"/>
            <wp:docPr id="92150739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843" cy="2601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7805">
        <w:rPr>
          <w:noProof/>
        </w:rPr>
        <w:drawing>
          <wp:inline distT="0" distB="0" distL="0" distR="0" wp14:anchorId="35F47995" wp14:editId="3BBD127F">
            <wp:extent cx="1914525" cy="2554722"/>
            <wp:effectExtent l="0" t="0" r="0" b="0"/>
            <wp:docPr id="114130476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234" cy="257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66EA00" w14:textId="21F09FD6" w:rsidR="00727920" w:rsidRDefault="00227833" w:rsidP="00125DDC">
      <w:pPr>
        <w:ind w:left="567" w:hanging="141"/>
      </w:pPr>
      <w:r>
        <w:lastRenderedPageBreak/>
        <w:t xml:space="preserve">There is </w:t>
      </w:r>
      <w:r w:rsidR="006473CD">
        <w:t>m</w:t>
      </w:r>
      <w:r w:rsidR="00125DDC">
        <w:t xml:space="preserve">ore work </w:t>
      </w:r>
      <w:r>
        <w:t xml:space="preserve">to be done </w:t>
      </w:r>
      <w:proofErr w:type="gramStart"/>
      <w:r>
        <w:t xml:space="preserve">in order </w:t>
      </w:r>
      <w:r w:rsidR="00125DDC">
        <w:t>to</w:t>
      </w:r>
      <w:proofErr w:type="gramEnd"/>
      <w:r w:rsidR="00125DDC">
        <w:t xml:space="preserve"> bridge the gap on what the parliamentarians do</w:t>
      </w:r>
      <w:r>
        <w:t xml:space="preserve"> and </w:t>
      </w:r>
      <w:r>
        <w:t xml:space="preserve">what we scientists know </w:t>
      </w:r>
      <w:r w:rsidR="00125DDC">
        <w:t>through science communication</w:t>
      </w:r>
      <w:r>
        <w:t xml:space="preserve"> and engagement</w:t>
      </w:r>
      <w:r w:rsidR="00125DDC">
        <w:t>. As scientists, we need to be equipped with advanced skills in policy engagement,</w:t>
      </w:r>
      <w:r w:rsidR="00125DDC">
        <w:t xml:space="preserve"> </w:t>
      </w:r>
      <w:r w:rsidR="00125DDC">
        <w:t>communications, advocacy, and influence.</w:t>
      </w:r>
      <w:r w:rsidR="00125DDC">
        <w:t xml:space="preserve"> </w:t>
      </w:r>
      <w:r w:rsidR="00012E5C">
        <w:t xml:space="preserve">Feyi </w:t>
      </w:r>
      <w:proofErr w:type="spellStart"/>
      <w:r w:rsidR="00012E5C">
        <w:t>Akindoyeni</w:t>
      </w:r>
      <w:proofErr w:type="spellEnd"/>
      <w:r w:rsidR="00012E5C">
        <w:t xml:space="preserve"> on the panel of advocacy also stressed on communication being persuasion, cut through and relevance, build a relationship and make sure your ask is clear. </w:t>
      </w:r>
      <w:r w:rsidR="00A6439E">
        <w:t xml:space="preserve">I have also </w:t>
      </w:r>
      <w:r w:rsidR="00CC284F">
        <w:t>increased</w:t>
      </w:r>
      <w:r w:rsidR="00801D61">
        <w:t xml:space="preserve"> my </w:t>
      </w:r>
      <w:r w:rsidR="00842940">
        <w:t>understanding</w:t>
      </w:r>
      <w:r w:rsidR="00801D61">
        <w:t xml:space="preserve"> about how scientists </w:t>
      </w:r>
      <w:r w:rsidR="00801D61">
        <w:t>can</w:t>
      </w:r>
      <w:r w:rsidR="00801D61">
        <w:t xml:space="preserve"> engage with the media</w:t>
      </w:r>
      <w:r w:rsidR="009437B3">
        <w:t xml:space="preserve"> </w:t>
      </w:r>
      <w:r w:rsidR="00801D61">
        <w:t xml:space="preserve">from </w:t>
      </w:r>
      <w:r w:rsidR="00C256BC">
        <w:t xml:space="preserve">media representatives and </w:t>
      </w:r>
      <w:r w:rsidR="00801D61">
        <w:t xml:space="preserve">science communicators </w:t>
      </w:r>
      <w:r w:rsidR="00C256BC">
        <w:t>B</w:t>
      </w:r>
      <w:r w:rsidR="00C256BC">
        <w:t xml:space="preserve">randon </w:t>
      </w:r>
      <w:r w:rsidR="009416CC">
        <w:t>How, Donna</w:t>
      </w:r>
      <w:r w:rsidR="00C256BC">
        <w:t xml:space="preserve"> </w:t>
      </w:r>
      <w:r w:rsidR="00C256BC">
        <w:t>L</w:t>
      </w:r>
      <w:r w:rsidR="00C256BC">
        <w:t xml:space="preserve">u, </w:t>
      </w:r>
      <w:r w:rsidR="00C256BC">
        <w:t>and N</w:t>
      </w:r>
      <w:r w:rsidR="00C256BC">
        <w:t xml:space="preserve">ate </w:t>
      </w:r>
      <w:r w:rsidR="00C256BC">
        <w:t>B</w:t>
      </w:r>
      <w:r w:rsidR="00C256BC">
        <w:t>yrne</w:t>
      </w:r>
      <w:r w:rsidR="00C256BC">
        <w:t>.</w:t>
      </w:r>
      <w:r w:rsidR="005C178E">
        <w:t xml:space="preserve"> </w:t>
      </w:r>
      <w:r w:rsidR="000B12A4">
        <w:t xml:space="preserve">CEO of CSIRO, </w:t>
      </w:r>
      <w:r w:rsidR="000B12A4">
        <w:t>Doug Hilton</w:t>
      </w:r>
      <w:r w:rsidR="000B12A4">
        <w:t xml:space="preserve"> highlighted the importance of collaboration by using metaphor of </w:t>
      </w:r>
      <w:r w:rsidR="000B12A4">
        <w:t>“just like food, science is much better, and far more enjoyable, when shared”</w:t>
      </w:r>
      <w:r w:rsidR="000B12A4">
        <w:t xml:space="preserve">. </w:t>
      </w:r>
    </w:p>
    <w:p w14:paraId="43352DDD" w14:textId="1F16BC45" w:rsidR="003875AA" w:rsidRDefault="00F82FF5" w:rsidP="00D9177C">
      <w:pPr>
        <w:ind w:left="426" w:hanging="66"/>
      </w:pPr>
      <w:r>
        <w:t>On top of the excellent seminars and talk</w:t>
      </w:r>
      <w:r w:rsidR="00D16979">
        <w:t>s, t</w:t>
      </w:r>
      <w:r w:rsidR="00FA45F8">
        <w:t xml:space="preserve">he Gala Dinner at the Great Hall, Parliament House was the </w:t>
      </w:r>
      <w:r w:rsidR="00D16979">
        <w:t>networking</w:t>
      </w:r>
      <w:r>
        <w:t xml:space="preserve"> </w:t>
      </w:r>
      <w:r w:rsidR="00FA45F8">
        <w:t>highlight of</w:t>
      </w:r>
      <w:r>
        <w:t xml:space="preserve"> the SMP. </w:t>
      </w:r>
      <w:r w:rsidR="00DB78D8">
        <w:t xml:space="preserve">I got my opportunities to </w:t>
      </w:r>
      <w:r w:rsidR="0059694B">
        <w:t>engage with</w:t>
      </w:r>
      <w:r w:rsidR="00DB78D8">
        <w:t xml:space="preserve"> </w:t>
      </w:r>
      <w:r w:rsidR="001D7336">
        <w:t xml:space="preserve">scientists </w:t>
      </w:r>
      <w:r w:rsidR="001D7336">
        <w:t>and parliamentarians</w:t>
      </w:r>
      <w:r w:rsidR="001D7336">
        <w:t xml:space="preserve"> from different area of expertise. </w:t>
      </w:r>
      <w:r w:rsidR="00987F5A">
        <w:t>Attending Q</w:t>
      </w:r>
      <w:r w:rsidR="00452740">
        <w:t xml:space="preserve">uestion Time was another highlight for me </w:t>
      </w:r>
      <w:r w:rsidR="00A10F7A">
        <w:t xml:space="preserve">where I get to </w:t>
      </w:r>
      <w:r w:rsidR="003816DC">
        <w:t xml:space="preserve">watch </w:t>
      </w:r>
      <w:r w:rsidR="00B65C24">
        <w:t xml:space="preserve">Parliament </w:t>
      </w:r>
      <w:r w:rsidR="00A10F7A">
        <w:t>in action in person.</w:t>
      </w:r>
    </w:p>
    <w:p w14:paraId="1EFFB675" w14:textId="0CE4933F" w:rsidR="00543408" w:rsidRDefault="0086543D" w:rsidP="00D9177C">
      <w:pPr>
        <w:ind w:left="426" w:hanging="66"/>
      </w:pPr>
      <w:r>
        <w:rPr>
          <w:noProof/>
        </w:rPr>
        <w:drawing>
          <wp:inline distT="0" distB="0" distL="0" distR="0" wp14:anchorId="1A7EBA33" wp14:editId="6B4E6D07">
            <wp:extent cx="2781300" cy="2117799"/>
            <wp:effectExtent l="0" t="0" r="0" b="0"/>
            <wp:docPr id="5344475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1" r="8898"/>
                    <a:stretch/>
                  </pic:blipFill>
                  <pic:spPr bwMode="auto">
                    <a:xfrm>
                      <a:off x="0" y="0"/>
                      <a:ext cx="2796415" cy="2129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43408">
        <w:rPr>
          <w:noProof/>
        </w:rPr>
        <w:drawing>
          <wp:inline distT="0" distB="0" distL="0" distR="0" wp14:anchorId="326D9DF6" wp14:editId="020A96F9">
            <wp:extent cx="2834254" cy="2123440"/>
            <wp:effectExtent l="0" t="0" r="0" b="0"/>
            <wp:docPr id="86685457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044" cy="2129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AE7E5" w14:textId="2A349464" w:rsidR="00C11867" w:rsidRDefault="005D1544" w:rsidP="00D9177C">
      <w:pPr>
        <w:ind w:left="426" w:hanging="66"/>
      </w:pPr>
      <w:r>
        <w:t xml:space="preserve">It was a great honour to represent ASPS to attend SMP2024. </w:t>
      </w:r>
      <w:r w:rsidR="002E5B98">
        <w:t>It was a great fun and eye</w:t>
      </w:r>
      <w:r w:rsidR="00FE0E8F">
        <w:t>-</w:t>
      </w:r>
      <w:r w:rsidR="002E5B98">
        <w:t>opening event!</w:t>
      </w:r>
      <w:r w:rsidR="002E5B98">
        <w:t xml:space="preserve"> </w:t>
      </w:r>
      <w:proofErr w:type="gramStart"/>
      <w:r>
        <w:t>It</w:t>
      </w:r>
      <w:proofErr w:type="gramEnd"/>
      <w:r>
        <w:t xml:space="preserve"> </w:t>
      </w:r>
      <w:r w:rsidR="00571B5B">
        <w:t>provided me a</w:t>
      </w:r>
      <w:r w:rsidR="009E4E73">
        <w:t xml:space="preserve">n excellent </w:t>
      </w:r>
      <w:r w:rsidR="00571B5B">
        <w:t xml:space="preserve">opportunity to learn about communicating and engaging with policy makers and also </w:t>
      </w:r>
      <w:r w:rsidR="00922C78">
        <w:t>to network with scientists from div</w:t>
      </w:r>
      <w:r w:rsidR="00B044C2">
        <w:t>erse area of STEM.</w:t>
      </w:r>
    </w:p>
    <w:p w14:paraId="2C0CB4F9" w14:textId="77777777" w:rsidR="00D25F80" w:rsidRDefault="00D25F80" w:rsidP="00D25F80"/>
    <w:sectPr w:rsidR="00D25F80" w:rsidSect="00223D06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855AC"/>
    <w:multiLevelType w:val="hybridMultilevel"/>
    <w:tmpl w:val="F6940D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160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1385"/>
    <w:rsid w:val="00010E50"/>
    <w:rsid w:val="00012E5C"/>
    <w:rsid w:val="00043A16"/>
    <w:rsid w:val="00056400"/>
    <w:rsid w:val="0006757B"/>
    <w:rsid w:val="000B12A4"/>
    <w:rsid w:val="000E6921"/>
    <w:rsid w:val="001029E3"/>
    <w:rsid w:val="00125DDC"/>
    <w:rsid w:val="00140668"/>
    <w:rsid w:val="00153474"/>
    <w:rsid w:val="00163FA3"/>
    <w:rsid w:val="001726F7"/>
    <w:rsid w:val="00180914"/>
    <w:rsid w:val="00196811"/>
    <w:rsid w:val="001A015D"/>
    <w:rsid w:val="001D7336"/>
    <w:rsid w:val="001E3B5F"/>
    <w:rsid w:val="001F671C"/>
    <w:rsid w:val="001F755D"/>
    <w:rsid w:val="00203840"/>
    <w:rsid w:val="00211CD1"/>
    <w:rsid w:val="00216968"/>
    <w:rsid w:val="00221458"/>
    <w:rsid w:val="00223D06"/>
    <w:rsid w:val="00227833"/>
    <w:rsid w:val="0028085F"/>
    <w:rsid w:val="00294F85"/>
    <w:rsid w:val="002A72F9"/>
    <w:rsid w:val="002B67C2"/>
    <w:rsid w:val="002C2E9A"/>
    <w:rsid w:val="002E5155"/>
    <w:rsid w:val="002E5B98"/>
    <w:rsid w:val="002F1385"/>
    <w:rsid w:val="00365930"/>
    <w:rsid w:val="003816DC"/>
    <w:rsid w:val="003875AA"/>
    <w:rsid w:val="00393B4E"/>
    <w:rsid w:val="003A65AA"/>
    <w:rsid w:val="003C6777"/>
    <w:rsid w:val="003C6E8D"/>
    <w:rsid w:val="003F469A"/>
    <w:rsid w:val="0040408D"/>
    <w:rsid w:val="0042442E"/>
    <w:rsid w:val="00424C3A"/>
    <w:rsid w:val="00432A8C"/>
    <w:rsid w:val="0043589E"/>
    <w:rsid w:val="00452411"/>
    <w:rsid w:val="00452740"/>
    <w:rsid w:val="0047203A"/>
    <w:rsid w:val="00474A5C"/>
    <w:rsid w:val="004811DA"/>
    <w:rsid w:val="004A1846"/>
    <w:rsid w:val="004D4AFE"/>
    <w:rsid w:val="004E1AEE"/>
    <w:rsid w:val="00537FA1"/>
    <w:rsid w:val="00543408"/>
    <w:rsid w:val="00571B5B"/>
    <w:rsid w:val="0058347C"/>
    <w:rsid w:val="0059694B"/>
    <w:rsid w:val="005A2B5D"/>
    <w:rsid w:val="005A4A84"/>
    <w:rsid w:val="005B18C6"/>
    <w:rsid w:val="005C178E"/>
    <w:rsid w:val="005D1544"/>
    <w:rsid w:val="005F601D"/>
    <w:rsid w:val="00613E60"/>
    <w:rsid w:val="00642BD7"/>
    <w:rsid w:val="006473CD"/>
    <w:rsid w:val="00663079"/>
    <w:rsid w:val="0066330B"/>
    <w:rsid w:val="006B336C"/>
    <w:rsid w:val="006C77A0"/>
    <w:rsid w:val="007079C1"/>
    <w:rsid w:val="00727920"/>
    <w:rsid w:val="007426EB"/>
    <w:rsid w:val="007A5357"/>
    <w:rsid w:val="007B2802"/>
    <w:rsid w:val="007B4517"/>
    <w:rsid w:val="007F36F5"/>
    <w:rsid w:val="007F70E0"/>
    <w:rsid w:val="00801D61"/>
    <w:rsid w:val="00842940"/>
    <w:rsid w:val="0086543D"/>
    <w:rsid w:val="008A015E"/>
    <w:rsid w:val="008A515A"/>
    <w:rsid w:val="008D5513"/>
    <w:rsid w:val="00922C78"/>
    <w:rsid w:val="00932A2F"/>
    <w:rsid w:val="009416CC"/>
    <w:rsid w:val="009437B3"/>
    <w:rsid w:val="00950E07"/>
    <w:rsid w:val="009555AB"/>
    <w:rsid w:val="00966BE9"/>
    <w:rsid w:val="00987F5A"/>
    <w:rsid w:val="009C7805"/>
    <w:rsid w:val="009D19A1"/>
    <w:rsid w:val="009E4E73"/>
    <w:rsid w:val="00A04821"/>
    <w:rsid w:val="00A10F7A"/>
    <w:rsid w:val="00A42490"/>
    <w:rsid w:val="00A6439E"/>
    <w:rsid w:val="00A83B7D"/>
    <w:rsid w:val="00AA229B"/>
    <w:rsid w:val="00B044C2"/>
    <w:rsid w:val="00B4181B"/>
    <w:rsid w:val="00B43383"/>
    <w:rsid w:val="00B65C24"/>
    <w:rsid w:val="00BE5280"/>
    <w:rsid w:val="00C11867"/>
    <w:rsid w:val="00C256BC"/>
    <w:rsid w:val="00C615E2"/>
    <w:rsid w:val="00CC284F"/>
    <w:rsid w:val="00CD3A7E"/>
    <w:rsid w:val="00D16979"/>
    <w:rsid w:val="00D249C2"/>
    <w:rsid w:val="00D25F80"/>
    <w:rsid w:val="00D27F69"/>
    <w:rsid w:val="00D36501"/>
    <w:rsid w:val="00D43250"/>
    <w:rsid w:val="00D62B30"/>
    <w:rsid w:val="00D63A59"/>
    <w:rsid w:val="00D87F08"/>
    <w:rsid w:val="00D9177C"/>
    <w:rsid w:val="00DA2E1D"/>
    <w:rsid w:val="00DB78D8"/>
    <w:rsid w:val="00E322ED"/>
    <w:rsid w:val="00E44183"/>
    <w:rsid w:val="00E55797"/>
    <w:rsid w:val="00EA2D42"/>
    <w:rsid w:val="00F00FD3"/>
    <w:rsid w:val="00F17E81"/>
    <w:rsid w:val="00F234E6"/>
    <w:rsid w:val="00F51811"/>
    <w:rsid w:val="00F82FF5"/>
    <w:rsid w:val="00FA45F8"/>
    <w:rsid w:val="00FE0E8F"/>
    <w:rsid w:val="00FF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95C38"/>
  <w15:chartTrackingRefBased/>
  <w15:docId w15:val="{DE4E90DD-B77F-430B-90D9-226B16967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13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13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138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13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138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13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13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13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13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13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13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13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138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138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13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13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13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13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13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13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13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13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13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13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13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138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13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138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13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0123107-dd8e-4893-8828-e16b9927c2a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903562D0F9AB47B72B0413BC176817" ma:contentTypeVersion="18" ma:contentTypeDescription="Create a new document." ma:contentTypeScope="" ma:versionID="05fdd15deb56c1dfa80c6ec6bad02ab2">
  <xsd:schema xmlns:xsd="http://www.w3.org/2001/XMLSchema" xmlns:xs="http://www.w3.org/2001/XMLSchema" xmlns:p="http://schemas.microsoft.com/office/2006/metadata/properties" xmlns:ns3="10123107-dd8e-4893-8828-e16b9927c2af" xmlns:ns4="7fa16772-cbb3-4eff-aea7-e111528fb23b" targetNamespace="http://schemas.microsoft.com/office/2006/metadata/properties" ma:root="true" ma:fieldsID="ef1d91a4332122299c474c4abb3ad3ca" ns3:_="" ns4:_="">
    <xsd:import namespace="10123107-dd8e-4893-8828-e16b9927c2af"/>
    <xsd:import namespace="7fa16772-cbb3-4eff-aea7-e111528fb2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23107-dd8e-4893-8828-e16b9927c2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16772-cbb3-4eff-aea7-e111528fb23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DD1B4C-9A18-4E0A-85BF-4CEA9939A6CA}">
  <ds:schemaRefs>
    <ds:schemaRef ds:uri="http://schemas.microsoft.com/office/2006/metadata/properties"/>
    <ds:schemaRef ds:uri="http://schemas.microsoft.com/office/infopath/2007/PartnerControls"/>
    <ds:schemaRef ds:uri="10123107-dd8e-4893-8828-e16b9927c2af"/>
  </ds:schemaRefs>
</ds:datastoreItem>
</file>

<file path=customXml/itemProps2.xml><?xml version="1.0" encoding="utf-8"?>
<ds:datastoreItem xmlns:ds="http://schemas.openxmlformats.org/officeDocument/2006/customXml" ds:itemID="{00A2FA28-A510-4D3B-AF72-E1889844DF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FE99BC-EB56-45FB-AEB3-7A01258688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123107-dd8e-4893-8828-e16b9927c2af"/>
    <ds:schemaRef ds:uri="7fa16772-cbb3-4eff-aea7-e111528fb2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462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 Chee Liew</dc:creator>
  <cp:keywords/>
  <dc:description/>
  <cp:lastModifiedBy>Lim Chee Liew</cp:lastModifiedBy>
  <cp:revision>134</cp:revision>
  <dcterms:created xsi:type="dcterms:W3CDTF">2024-03-28T04:33:00Z</dcterms:created>
  <dcterms:modified xsi:type="dcterms:W3CDTF">2024-03-29T02:28:00Z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0x010100F3903562D0F9AB47B72B0413BC176817</vt:lpwstr>
  </property>
</Properties>
</file>